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CA" w:rsidRPr="00B1072E" w:rsidRDefault="00AA524B">
      <w:pPr>
        <w:rPr>
          <w:sz w:val="28"/>
          <w:szCs w:val="28"/>
        </w:rPr>
      </w:pPr>
      <w:bookmarkStart w:id="0" w:name="_GoBack"/>
      <w:bookmarkEnd w:id="0"/>
      <w:r w:rsidRPr="00B1072E">
        <w:rPr>
          <w:sz w:val="28"/>
          <w:szCs w:val="28"/>
        </w:rPr>
        <w:t xml:space="preserve">Pupil Premium Strategy for </w:t>
      </w:r>
      <w:proofErr w:type="spellStart"/>
      <w:r w:rsidRPr="00B1072E">
        <w:rPr>
          <w:b/>
          <w:sz w:val="28"/>
          <w:szCs w:val="28"/>
        </w:rPr>
        <w:t>Lenham</w:t>
      </w:r>
      <w:proofErr w:type="spellEnd"/>
      <w:r w:rsidRPr="00B1072E">
        <w:rPr>
          <w:b/>
          <w:sz w:val="28"/>
          <w:szCs w:val="28"/>
        </w:rPr>
        <w:t xml:space="preserve"> Primary School</w:t>
      </w:r>
    </w:p>
    <w:tbl>
      <w:tblPr>
        <w:tblStyle w:val="TableGrid"/>
        <w:tblW w:w="10716" w:type="dxa"/>
        <w:tblLook w:val="04A0" w:firstRow="1" w:lastRow="0" w:firstColumn="1" w:lastColumn="0" w:noHBand="0" w:noVBand="1"/>
      </w:tblPr>
      <w:tblGrid>
        <w:gridCol w:w="2381"/>
        <w:gridCol w:w="1191"/>
        <w:gridCol w:w="2381"/>
        <w:gridCol w:w="1191"/>
        <w:gridCol w:w="2381"/>
        <w:gridCol w:w="1191"/>
      </w:tblGrid>
      <w:tr w:rsidR="00001A58" w:rsidRPr="00AA524B" w:rsidTr="00001A58">
        <w:trPr>
          <w:trHeight w:val="283"/>
        </w:trPr>
        <w:tc>
          <w:tcPr>
            <w:tcW w:w="10716" w:type="dxa"/>
            <w:gridSpan w:val="6"/>
            <w:shd w:val="clear" w:color="auto" w:fill="000000" w:themeFill="text1"/>
            <w:vAlign w:val="center"/>
          </w:tcPr>
          <w:p w:rsidR="00001A58" w:rsidRPr="00FD1454" w:rsidRDefault="00001A58" w:rsidP="00001A58">
            <w:r w:rsidRPr="00FD1454">
              <w:t>Summary Information</w:t>
            </w:r>
          </w:p>
        </w:tc>
      </w:tr>
      <w:tr w:rsidR="00AA524B" w:rsidRPr="00AA524B" w:rsidTr="004D5E46">
        <w:trPr>
          <w:trHeight w:val="567"/>
        </w:trPr>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Academic Year</w:t>
            </w:r>
          </w:p>
        </w:tc>
        <w:tc>
          <w:tcPr>
            <w:tcW w:w="1191" w:type="dxa"/>
            <w:vAlign w:val="center"/>
          </w:tcPr>
          <w:p w:rsidR="00A82082" w:rsidRPr="00A82082" w:rsidRDefault="00A82082" w:rsidP="00AA524B">
            <w:pPr>
              <w:jc w:val="center"/>
              <w:rPr>
                <w:sz w:val="18"/>
                <w:szCs w:val="18"/>
              </w:rPr>
            </w:pPr>
            <w:r w:rsidRPr="00A82082">
              <w:rPr>
                <w:sz w:val="18"/>
                <w:szCs w:val="18"/>
              </w:rPr>
              <w:t>(T6: ‘16-’17)</w:t>
            </w:r>
          </w:p>
          <w:p w:rsidR="00AA524B" w:rsidRPr="00A82082" w:rsidRDefault="00AA524B" w:rsidP="00AA524B">
            <w:pPr>
              <w:jc w:val="center"/>
              <w:rPr>
                <w:sz w:val="18"/>
                <w:szCs w:val="18"/>
              </w:rPr>
            </w:pPr>
            <w:r w:rsidRPr="00A82082">
              <w:rPr>
                <w:sz w:val="18"/>
                <w:szCs w:val="18"/>
              </w:rPr>
              <w:t>2017-2018</w:t>
            </w:r>
          </w:p>
        </w:tc>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Total PP Budget</w:t>
            </w:r>
          </w:p>
        </w:tc>
        <w:tc>
          <w:tcPr>
            <w:tcW w:w="1191" w:type="dxa"/>
            <w:vAlign w:val="center"/>
          </w:tcPr>
          <w:p w:rsidR="00AA524B" w:rsidRPr="00AA524B" w:rsidRDefault="00A701FF" w:rsidP="00AA524B">
            <w:pPr>
              <w:jc w:val="center"/>
              <w:rPr>
                <w:sz w:val="20"/>
                <w:szCs w:val="20"/>
              </w:rPr>
            </w:pPr>
            <w:r w:rsidRPr="00A701FF">
              <w:rPr>
                <w:sz w:val="20"/>
                <w:szCs w:val="20"/>
                <w:highlight w:val="yellow"/>
              </w:rPr>
              <w:t>£45k</w:t>
            </w:r>
            <w:r w:rsidR="00956880">
              <w:rPr>
                <w:sz w:val="20"/>
                <w:szCs w:val="20"/>
              </w:rPr>
              <w:t xml:space="preserve"> </w:t>
            </w:r>
            <w:r w:rsidR="00956880" w:rsidRPr="00956880">
              <w:rPr>
                <w:sz w:val="20"/>
                <w:szCs w:val="20"/>
                <w:highlight w:val="yellow"/>
              </w:rPr>
              <w:t>tbc</w:t>
            </w:r>
          </w:p>
        </w:tc>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Date of Most Recent PP Review</w:t>
            </w:r>
          </w:p>
        </w:tc>
        <w:tc>
          <w:tcPr>
            <w:tcW w:w="1191" w:type="dxa"/>
            <w:vAlign w:val="center"/>
          </w:tcPr>
          <w:p w:rsidR="00001A58" w:rsidRPr="00AA524B" w:rsidRDefault="00A82082" w:rsidP="00A82082">
            <w:pPr>
              <w:jc w:val="center"/>
              <w:rPr>
                <w:sz w:val="20"/>
                <w:szCs w:val="20"/>
              </w:rPr>
            </w:pPr>
            <w:r>
              <w:rPr>
                <w:sz w:val="20"/>
                <w:szCs w:val="20"/>
              </w:rPr>
              <w:t>May ‘17</w:t>
            </w:r>
          </w:p>
        </w:tc>
      </w:tr>
      <w:tr w:rsidR="00AA524B" w:rsidRPr="00AA524B" w:rsidTr="004D5E46">
        <w:trPr>
          <w:trHeight w:val="567"/>
        </w:trPr>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Total Number of Pupils</w:t>
            </w:r>
          </w:p>
        </w:tc>
        <w:tc>
          <w:tcPr>
            <w:tcW w:w="1191" w:type="dxa"/>
            <w:vAlign w:val="center"/>
          </w:tcPr>
          <w:p w:rsidR="00AA524B" w:rsidRPr="00AA524B" w:rsidRDefault="00AA524B" w:rsidP="00AA524B">
            <w:pPr>
              <w:jc w:val="center"/>
              <w:rPr>
                <w:sz w:val="20"/>
                <w:szCs w:val="20"/>
              </w:rPr>
            </w:pPr>
            <w:r>
              <w:rPr>
                <w:sz w:val="20"/>
                <w:szCs w:val="20"/>
              </w:rPr>
              <w:t>208</w:t>
            </w:r>
          </w:p>
        </w:tc>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 xml:space="preserve">Number of Pupils Eligible For PP </w:t>
            </w:r>
          </w:p>
        </w:tc>
        <w:tc>
          <w:tcPr>
            <w:tcW w:w="1191" w:type="dxa"/>
            <w:vAlign w:val="center"/>
          </w:tcPr>
          <w:p w:rsidR="00AA524B" w:rsidRPr="00A82082" w:rsidRDefault="00A82082" w:rsidP="00AA524B">
            <w:pPr>
              <w:jc w:val="center"/>
              <w:rPr>
                <w:sz w:val="18"/>
                <w:szCs w:val="18"/>
              </w:rPr>
            </w:pPr>
            <w:r w:rsidRPr="00A82082">
              <w:rPr>
                <w:sz w:val="18"/>
                <w:szCs w:val="18"/>
              </w:rPr>
              <w:t>38 (May ‘17)</w:t>
            </w:r>
          </w:p>
        </w:tc>
        <w:tc>
          <w:tcPr>
            <w:tcW w:w="2381" w:type="dxa"/>
            <w:shd w:val="clear" w:color="auto" w:fill="D9D9D9" w:themeFill="background1" w:themeFillShade="D9"/>
            <w:vAlign w:val="center"/>
          </w:tcPr>
          <w:p w:rsidR="00AA524B" w:rsidRPr="00001A58" w:rsidRDefault="00AA524B" w:rsidP="00AA524B">
            <w:pPr>
              <w:rPr>
                <w:b/>
                <w:sz w:val="20"/>
                <w:szCs w:val="20"/>
              </w:rPr>
            </w:pPr>
            <w:r w:rsidRPr="00001A58">
              <w:rPr>
                <w:b/>
                <w:sz w:val="20"/>
                <w:szCs w:val="20"/>
              </w:rPr>
              <w:t xml:space="preserve">Date For Next Internal Review </w:t>
            </w:r>
          </w:p>
        </w:tc>
        <w:tc>
          <w:tcPr>
            <w:tcW w:w="1191" w:type="dxa"/>
            <w:vAlign w:val="center"/>
          </w:tcPr>
          <w:p w:rsidR="00AA524B" w:rsidRPr="00AA524B" w:rsidRDefault="00A82082" w:rsidP="00AA524B">
            <w:pPr>
              <w:jc w:val="center"/>
              <w:rPr>
                <w:sz w:val="20"/>
                <w:szCs w:val="20"/>
              </w:rPr>
            </w:pPr>
            <w:r>
              <w:rPr>
                <w:sz w:val="20"/>
                <w:szCs w:val="20"/>
              </w:rPr>
              <w:t>Nov ‘17</w:t>
            </w:r>
          </w:p>
        </w:tc>
      </w:tr>
    </w:tbl>
    <w:p w:rsidR="00AA524B" w:rsidRDefault="00AA524B" w:rsidP="00001A58">
      <w:pPr>
        <w:spacing w:after="0"/>
      </w:pPr>
    </w:p>
    <w:tbl>
      <w:tblPr>
        <w:tblStyle w:val="TableGrid"/>
        <w:tblW w:w="10682" w:type="dxa"/>
        <w:tblLook w:val="04A0" w:firstRow="1" w:lastRow="0" w:firstColumn="1" w:lastColumn="0" w:noHBand="0" w:noVBand="1"/>
      </w:tblPr>
      <w:tblGrid>
        <w:gridCol w:w="499"/>
        <w:gridCol w:w="5923"/>
        <w:gridCol w:w="689"/>
        <w:gridCol w:w="652"/>
        <w:gridCol w:w="709"/>
        <w:gridCol w:w="708"/>
        <w:gridCol w:w="709"/>
        <w:gridCol w:w="793"/>
      </w:tblGrid>
      <w:tr w:rsidR="00001A58" w:rsidTr="00001A58">
        <w:tc>
          <w:tcPr>
            <w:tcW w:w="10682" w:type="dxa"/>
            <w:gridSpan w:val="8"/>
            <w:shd w:val="clear" w:color="auto" w:fill="000000" w:themeFill="text1"/>
          </w:tcPr>
          <w:p w:rsidR="00001A58" w:rsidRDefault="00001A58">
            <w:r>
              <w:t>Current Attainment (</w:t>
            </w:r>
            <w:r w:rsidR="00B4483C">
              <w:t xml:space="preserve">July </w:t>
            </w:r>
            <w:r>
              <w:t>2017)</w:t>
            </w:r>
          </w:p>
        </w:tc>
      </w:tr>
      <w:tr w:rsidR="006926FC" w:rsidRPr="00974DC5" w:rsidTr="006926FC">
        <w:tc>
          <w:tcPr>
            <w:tcW w:w="499" w:type="dxa"/>
            <w:shd w:val="clear" w:color="auto" w:fill="F2F2F2" w:themeFill="background1" w:themeFillShade="F2"/>
          </w:tcPr>
          <w:p w:rsidR="006926FC" w:rsidRPr="00974DC5" w:rsidRDefault="006926FC">
            <w:pPr>
              <w:rPr>
                <w:b/>
              </w:rPr>
            </w:pPr>
          </w:p>
        </w:tc>
        <w:tc>
          <w:tcPr>
            <w:tcW w:w="5923" w:type="dxa"/>
            <w:shd w:val="clear" w:color="auto" w:fill="F2F2F2" w:themeFill="background1" w:themeFillShade="F2"/>
          </w:tcPr>
          <w:p w:rsidR="006926FC" w:rsidRPr="00974DC5" w:rsidRDefault="006926FC">
            <w:pPr>
              <w:rPr>
                <w:b/>
              </w:rPr>
            </w:pPr>
          </w:p>
        </w:tc>
        <w:tc>
          <w:tcPr>
            <w:tcW w:w="689" w:type="dxa"/>
            <w:shd w:val="clear" w:color="auto" w:fill="F2F2F2" w:themeFill="background1" w:themeFillShade="F2"/>
            <w:vAlign w:val="center"/>
          </w:tcPr>
          <w:p w:rsidR="006926FC" w:rsidRPr="006926FC" w:rsidRDefault="006926FC" w:rsidP="006926FC">
            <w:pPr>
              <w:jc w:val="center"/>
              <w:rPr>
                <w:b/>
                <w:sz w:val="12"/>
                <w:szCs w:val="12"/>
              </w:rPr>
            </w:pPr>
            <w:r w:rsidRPr="006926FC">
              <w:rPr>
                <w:b/>
                <w:sz w:val="12"/>
                <w:szCs w:val="12"/>
              </w:rPr>
              <w:t>ALL</w:t>
            </w:r>
          </w:p>
        </w:tc>
        <w:tc>
          <w:tcPr>
            <w:tcW w:w="652" w:type="dxa"/>
            <w:shd w:val="clear" w:color="auto" w:fill="F2F2F2" w:themeFill="background1" w:themeFillShade="F2"/>
            <w:vAlign w:val="center"/>
          </w:tcPr>
          <w:p w:rsidR="006926FC" w:rsidRPr="006926FC" w:rsidRDefault="006926FC" w:rsidP="006926FC">
            <w:pPr>
              <w:jc w:val="center"/>
              <w:rPr>
                <w:b/>
                <w:sz w:val="12"/>
                <w:szCs w:val="12"/>
              </w:rPr>
            </w:pPr>
            <w:r w:rsidRPr="006926FC">
              <w:rPr>
                <w:b/>
                <w:sz w:val="12"/>
                <w:szCs w:val="12"/>
              </w:rPr>
              <w:t>ALL</w:t>
            </w:r>
          </w:p>
          <w:p w:rsidR="006926FC" w:rsidRPr="006926FC" w:rsidRDefault="006926FC" w:rsidP="006926FC">
            <w:pPr>
              <w:jc w:val="center"/>
              <w:rPr>
                <w:b/>
                <w:sz w:val="12"/>
                <w:szCs w:val="12"/>
              </w:rPr>
            </w:pPr>
            <w:r w:rsidRPr="006926FC">
              <w:rPr>
                <w:b/>
                <w:sz w:val="12"/>
                <w:szCs w:val="12"/>
              </w:rPr>
              <w:t>(Nat Ave)</w:t>
            </w:r>
          </w:p>
        </w:tc>
        <w:tc>
          <w:tcPr>
            <w:tcW w:w="709" w:type="dxa"/>
            <w:shd w:val="clear" w:color="auto" w:fill="F2F2F2" w:themeFill="background1" w:themeFillShade="F2"/>
            <w:vAlign w:val="center"/>
          </w:tcPr>
          <w:p w:rsidR="006926FC" w:rsidRPr="006926FC" w:rsidRDefault="006926FC" w:rsidP="00974DC5">
            <w:pPr>
              <w:jc w:val="center"/>
              <w:rPr>
                <w:b/>
                <w:sz w:val="12"/>
                <w:szCs w:val="12"/>
              </w:rPr>
            </w:pPr>
            <w:r w:rsidRPr="006926FC">
              <w:rPr>
                <w:b/>
                <w:sz w:val="12"/>
                <w:szCs w:val="12"/>
              </w:rPr>
              <w:t>PP</w:t>
            </w:r>
          </w:p>
          <w:p w:rsidR="006926FC" w:rsidRPr="006926FC" w:rsidRDefault="006926FC" w:rsidP="00974DC5">
            <w:pPr>
              <w:jc w:val="center"/>
              <w:rPr>
                <w:b/>
                <w:sz w:val="12"/>
                <w:szCs w:val="12"/>
              </w:rPr>
            </w:pPr>
            <w:r w:rsidRPr="006926FC">
              <w:rPr>
                <w:b/>
                <w:sz w:val="12"/>
                <w:szCs w:val="12"/>
              </w:rPr>
              <w:t>(LPS)</w:t>
            </w:r>
          </w:p>
        </w:tc>
        <w:tc>
          <w:tcPr>
            <w:tcW w:w="708" w:type="dxa"/>
            <w:shd w:val="clear" w:color="auto" w:fill="F2F2F2" w:themeFill="background1" w:themeFillShade="F2"/>
            <w:vAlign w:val="center"/>
          </w:tcPr>
          <w:p w:rsidR="006926FC" w:rsidRPr="006926FC" w:rsidRDefault="006926FC" w:rsidP="00974DC5">
            <w:pPr>
              <w:jc w:val="center"/>
              <w:rPr>
                <w:b/>
                <w:sz w:val="12"/>
                <w:szCs w:val="12"/>
              </w:rPr>
            </w:pPr>
            <w:r w:rsidRPr="006926FC">
              <w:rPr>
                <w:b/>
                <w:sz w:val="12"/>
                <w:szCs w:val="12"/>
              </w:rPr>
              <w:t>PP</w:t>
            </w:r>
          </w:p>
          <w:p w:rsidR="006926FC" w:rsidRPr="006926FC" w:rsidRDefault="006926FC" w:rsidP="00974DC5">
            <w:pPr>
              <w:jc w:val="center"/>
              <w:rPr>
                <w:b/>
                <w:sz w:val="12"/>
                <w:szCs w:val="12"/>
              </w:rPr>
            </w:pPr>
            <w:r w:rsidRPr="006926FC">
              <w:rPr>
                <w:b/>
                <w:sz w:val="12"/>
                <w:szCs w:val="12"/>
              </w:rPr>
              <w:t>(Nat Ave)</w:t>
            </w:r>
          </w:p>
        </w:tc>
        <w:tc>
          <w:tcPr>
            <w:tcW w:w="709" w:type="dxa"/>
            <w:shd w:val="clear" w:color="auto" w:fill="F2F2F2" w:themeFill="background1" w:themeFillShade="F2"/>
            <w:vAlign w:val="center"/>
          </w:tcPr>
          <w:p w:rsidR="006926FC" w:rsidRPr="006926FC" w:rsidRDefault="006926FC" w:rsidP="00974DC5">
            <w:pPr>
              <w:jc w:val="center"/>
              <w:rPr>
                <w:b/>
                <w:sz w:val="12"/>
                <w:szCs w:val="12"/>
              </w:rPr>
            </w:pPr>
            <w:r w:rsidRPr="006926FC">
              <w:rPr>
                <w:b/>
                <w:sz w:val="12"/>
                <w:szCs w:val="12"/>
              </w:rPr>
              <w:t>Not PP</w:t>
            </w:r>
          </w:p>
          <w:p w:rsidR="006926FC" w:rsidRPr="006926FC" w:rsidRDefault="006926FC" w:rsidP="00974DC5">
            <w:pPr>
              <w:jc w:val="center"/>
              <w:rPr>
                <w:b/>
                <w:sz w:val="12"/>
                <w:szCs w:val="12"/>
              </w:rPr>
            </w:pPr>
            <w:r w:rsidRPr="006926FC">
              <w:rPr>
                <w:b/>
                <w:sz w:val="12"/>
                <w:szCs w:val="12"/>
              </w:rPr>
              <w:t>(LPS)</w:t>
            </w:r>
          </w:p>
        </w:tc>
        <w:tc>
          <w:tcPr>
            <w:tcW w:w="793" w:type="dxa"/>
            <w:shd w:val="clear" w:color="auto" w:fill="F2F2F2" w:themeFill="background1" w:themeFillShade="F2"/>
            <w:vAlign w:val="center"/>
          </w:tcPr>
          <w:p w:rsidR="006926FC" w:rsidRPr="006926FC" w:rsidRDefault="006926FC" w:rsidP="00974DC5">
            <w:pPr>
              <w:jc w:val="center"/>
              <w:rPr>
                <w:b/>
                <w:sz w:val="12"/>
                <w:szCs w:val="12"/>
              </w:rPr>
            </w:pPr>
            <w:r w:rsidRPr="006926FC">
              <w:rPr>
                <w:b/>
                <w:sz w:val="12"/>
                <w:szCs w:val="12"/>
              </w:rPr>
              <w:t>Not PP</w:t>
            </w:r>
          </w:p>
          <w:p w:rsidR="006926FC" w:rsidRPr="006926FC" w:rsidRDefault="006926FC" w:rsidP="00974DC5">
            <w:pPr>
              <w:jc w:val="center"/>
              <w:rPr>
                <w:b/>
                <w:sz w:val="12"/>
                <w:szCs w:val="12"/>
              </w:rPr>
            </w:pPr>
            <w:r w:rsidRPr="006926FC">
              <w:rPr>
                <w:b/>
                <w:sz w:val="12"/>
                <w:szCs w:val="12"/>
              </w:rPr>
              <w:t>(Nat Ave)</w:t>
            </w:r>
          </w:p>
        </w:tc>
      </w:tr>
      <w:tr w:rsidR="006926FC" w:rsidTr="00CF3BED">
        <w:tc>
          <w:tcPr>
            <w:tcW w:w="499" w:type="dxa"/>
            <w:vMerge w:val="restart"/>
            <w:shd w:val="clear" w:color="auto" w:fill="F2F2F2" w:themeFill="background1" w:themeFillShade="F2"/>
            <w:textDirection w:val="btLr"/>
            <w:vAlign w:val="center"/>
          </w:tcPr>
          <w:p w:rsidR="006926FC" w:rsidRDefault="006926FC" w:rsidP="00974DC5">
            <w:pPr>
              <w:ind w:left="113" w:right="113"/>
              <w:jc w:val="center"/>
            </w:pPr>
            <w:r>
              <w:t>EYFS</w:t>
            </w:r>
          </w:p>
        </w:tc>
        <w:tc>
          <w:tcPr>
            <w:tcW w:w="5923" w:type="dxa"/>
            <w:vAlign w:val="center"/>
          </w:tcPr>
          <w:p w:rsidR="006926FC" w:rsidRPr="00D00010" w:rsidRDefault="006926FC" w:rsidP="00CF3BED">
            <w:pPr>
              <w:rPr>
                <w:sz w:val="20"/>
                <w:szCs w:val="20"/>
              </w:rPr>
            </w:pPr>
            <w:r w:rsidRPr="00D00010">
              <w:rPr>
                <w:sz w:val="20"/>
                <w:szCs w:val="20"/>
              </w:rPr>
              <w:t>% achieving GLD</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expected + Reading</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expected + Writing</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expected + Number</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shd w:val="clear" w:color="auto" w:fill="F2F2F2" w:themeFill="background1" w:themeFillShade="F2"/>
          </w:tcPr>
          <w:p w:rsidR="006926FC" w:rsidRDefault="006926FC"/>
        </w:tc>
        <w:tc>
          <w:tcPr>
            <w:tcW w:w="5923" w:type="dxa"/>
            <w:shd w:val="clear" w:color="auto" w:fill="F2F2F2" w:themeFill="background1" w:themeFillShade="F2"/>
            <w:vAlign w:val="center"/>
          </w:tcPr>
          <w:p w:rsidR="006926FC" w:rsidRPr="00D00010" w:rsidRDefault="006926FC" w:rsidP="00CF3BED">
            <w:pPr>
              <w:rPr>
                <w:sz w:val="20"/>
                <w:szCs w:val="20"/>
              </w:rPr>
            </w:pPr>
          </w:p>
        </w:tc>
        <w:tc>
          <w:tcPr>
            <w:tcW w:w="689" w:type="dxa"/>
            <w:shd w:val="clear" w:color="auto" w:fill="F2F2F2" w:themeFill="background1" w:themeFillShade="F2"/>
            <w:vAlign w:val="center"/>
          </w:tcPr>
          <w:p w:rsidR="006926FC" w:rsidRPr="00396115" w:rsidRDefault="006926FC" w:rsidP="00396115">
            <w:pPr>
              <w:jc w:val="center"/>
              <w:rPr>
                <w:sz w:val="14"/>
                <w:szCs w:val="14"/>
              </w:rPr>
            </w:pPr>
          </w:p>
        </w:tc>
        <w:tc>
          <w:tcPr>
            <w:tcW w:w="652"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08"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93" w:type="dxa"/>
            <w:shd w:val="clear" w:color="auto" w:fill="F2F2F2" w:themeFill="background1" w:themeFillShade="F2"/>
            <w:vAlign w:val="center"/>
          </w:tcPr>
          <w:p w:rsidR="006926FC" w:rsidRPr="00396115" w:rsidRDefault="006926FC" w:rsidP="00396115">
            <w:pPr>
              <w:jc w:val="center"/>
              <w:rPr>
                <w:sz w:val="14"/>
                <w:szCs w:val="14"/>
              </w:rPr>
            </w:pPr>
          </w:p>
        </w:tc>
      </w:tr>
      <w:tr w:rsidR="006926FC" w:rsidTr="00CF3BED">
        <w:tc>
          <w:tcPr>
            <w:tcW w:w="499" w:type="dxa"/>
            <w:shd w:val="clear" w:color="auto" w:fill="F2F2F2" w:themeFill="background1" w:themeFillShade="F2"/>
          </w:tcPr>
          <w:p w:rsidR="006926FC" w:rsidRDefault="006926FC">
            <w:r>
              <w:t>Y1</w:t>
            </w:r>
          </w:p>
        </w:tc>
        <w:tc>
          <w:tcPr>
            <w:tcW w:w="5923" w:type="dxa"/>
            <w:shd w:val="clear" w:color="auto" w:fill="auto"/>
            <w:vAlign w:val="center"/>
          </w:tcPr>
          <w:p w:rsidR="006926FC" w:rsidRPr="00D00010" w:rsidRDefault="006926FC" w:rsidP="00CF3BED">
            <w:pPr>
              <w:rPr>
                <w:sz w:val="20"/>
                <w:szCs w:val="20"/>
              </w:rPr>
            </w:pPr>
            <w:r>
              <w:rPr>
                <w:sz w:val="20"/>
                <w:szCs w:val="20"/>
              </w:rPr>
              <w:t>% achieving Phonics standard</w:t>
            </w:r>
          </w:p>
        </w:tc>
        <w:tc>
          <w:tcPr>
            <w:tcW w:w="689" w:type="dxa"/>
            <w:shd w:val="clear" w:color="auto" w:fill="auto"/>
            <w:vAlign w:val="center"/>
          </w:tcPr>
          <w:p w:rsidR="006926FC" w:rsidRDefault="000A28A6" w:rsidP="00396115">
            <w:pPr>
              <w:jc w:val="center"/>
              <w:rPr>
                <w:sz w:val="14"/>
                <w:szCs w:val="14"/>
              </w:rPr>
            </w:pPr>
            <w:r>
              <w:rPr>
                <w:sz w:val="14"/>
                <w:szCs w:val="14"/>
              </w:rPr>
              <w:t>27/30</w:t>
            </w:r>
          </w:p>
          <w:p w:rsidR="000A28A6" w:rsidRPr="00396115" w:rsidRDefault="000A28A6" w:rsidP="00396115">
            <w:pPr>
              <w:jc w:val="center"/>
              <w:rPr>
                <w:sz w:val="14"/>
                <w:szCs w:val="14"/>
              </w:rPr>
            </w:pPr>
            <w:r>
              <w:rPr>
                <w:sz w:val="14"/>
                <w:szCs w:val="14"/>
              </w:rPr>
              <w:t>(90%)</w:t>
            </w:r>
          </w:p>
        </w:tc>
        <w:tc>
          <w:tcPr>
            <w:tcW w:w="652" w:type="dxa"/>
            <w:shd w:val="clear" w:color="auto" w:fill="auto"/>
            <w:vAlign w:val="center"/>
          </w:tcPr>
          <w:p w:rsidR="006926FC" w:rsidRPr="00396115" w:rsidRDefault="006926FC" w:rsidP="00396115">
            <w:pPr>
              <w:jc w:val="center"/>
              <w:rPr>
                <w:sz w:val="14"/>
                <w:szCs w:val="14"/>
              </w:rPr>
            </w:pPr>
          </w:p>
        </w:tc>
        <w:tc>
          <w:tcPr>
            <w:tcW w:w="709" w:type="dxa"/>
            <w:shd w:val="clear" w:color="auto" w:fill="auto"/>
            <w:vAlign w:val="center"/>
          </w:tcPr>
          <w:p w:rsidR="006926FC" w:rsidRDefault="000A28A6" w:rsidP="00396115">
            <w:pPr>
              <w:jc w:val="center"/>
              <w:rPr>
                <w:sz w:val="14"/>
                <w:szCs w:val="14"/>
              </w:rPr>
            </w:pPr>
            <w:r>
              <w:rPr>
                <w:sz w:val="14"/>
                <w:szCs w:val="14"/>
              </w:rPr>
              <w:t>2/3</w:t>
            </w:r>
          </w:p>
          <w:p w:rsidR="000A28A6" w:rsidRPr="00396115" w:rsidRDefault="000A28A6" w:rsidP="00396115">
            <w:pPr>
              <w:jc w:val="center"/>
              <w:rPr>
                <w:sz w:val="14"/>
                <w:szCs w:val="14"/>
              </w:rPr>
            </w:pPr>
            <w:r>
              <w:rPr>
                <w:sz w:val="14"/>
                <w:szCs w:val="14"/>
              </w:rPr>
              <w:t>(66.7%)</w:t>
            </w:r>
          </w:p>
        </w:tc>
        <w:tc>
          <w:tcPr>
            <w:tcW w:w="708" w:type="dxa"/>
            <w:shd w:val="clear" w:color="auto" w:fill="auto"/>
            <w:vAlign w:val="center"/>
          </w:tcPr>
          <w:p w:rsidR="006926FC" w:rsidRPr="00396115" w:rsidRDefault="006926FC" w:rsidP="00396115">
            <w:pPr>
              <w:jc w:val="center"/>
              <w:rPr>
                <w:sz w:val="14"/>
                <w:szCs w:val="14"/>
              </w:rPr>
            </w:pPr>
          </w:p>
        </w:tc>
        <w:tc>
          <w:tcPr>
            <w:tcW w:w="709" w:type="dxa"/>
            <w:shd w:val="clear" w:color="auto" w:fill="auto"/>
            <w:vAlign w:val="center"/>
          </w:tcPr>
          <w:p w:rsidR="006926FC" w:rsidRDefault="000A28A6" w:rsidP="00396115">
            <w:pPr>
              <w:jc w:val="center"/>
              <w:rPr>
                <w:sz w:val="14"/>
                <w:szCs w:val="14"/>
              </w:rPr>
            </w:pPr>
            <w:r>
              <w:rPr>
                <w:sz w:val="14"/>
                <w:szCs w:val="14"/>
              </w:rPr>
              <w:t>25/27</w:t>
            </w:r>
          </w:p>
          <w:p w:rsidR="000A28A6" w:rsidRPr="00396115" w:rsidRDefault="000A28A6" w:rsidP="00396115">
            <w:pPr>
              <w:jc w:val="center"/>
              <w:rPr>
                <w:sz w:val="14"/>
                <w:szCs w:val="14"/>
              </w:rPr>
            </w:pPr>
            <w:r>
              <w:rPr>
                <w:sz w:val="14"/>
                <w:szCs w:val="14"/>
              </w:rPr>
              <w:t>(92.6%)</w:t>
            </w:r>
          </w:p>
        </w:tc>
        <w:tc>
          <w:tcPr>
            <w:tcW w:w="793" w:type="dxa"/>
            <w:shd w:val="clear" w:color="auto" w:fill="auto"/>
            <w:vAlign w:val="center"/>
          </w:tcPr>
          <w:p w:rsidR="006926FC" w:rsidRPr="00396115" w:rsidRDefault="006926FC" w:rsidP="00396115">
            <w:pPr>
              <w:jc w:val="center"/>
              <w:rPr>
                <w:sz w:val="14"/>
                <w:szCs w:val="14"/>
              </w:rPr>
            </w:pPr>
          </w:p>
        </w:tc>
      </w:tr>
      <w:tr w:rsidR="006926FC" w:rsidTr="00396115">
        <w:tc>
          <w:tcPr>
            <w:tcW w:w="499" w:type="dxa"/>
            <w:shd w:val="clear" w:color="auto" w:fill="F2F2F2" w:themeFill="background1" w:themeFillShade="F2"/>
          </w:tcPr>
          <w:p w:rsidR="006926FC" w:rsidRDefault="006926FC"/>
        </w:tc>
        <w:tc>
          <w:tcPr>
            <w:tcW w:w="5923" w:type="dxa"/>
            <w:shd w:val="clear" w:color="auto" w:fill="F2F2F2" w:themeFill="background1" w:themeFillShade="F2"/>
          </w:tcPr>
          <w:p w:rsidR="006926FC" w:rsidRPr="00D00010" w:rsidRDefault="006926FC" w:rsidP="00001A58">
            <w:pPr>
              <w:rPr>
                <w:sz w:val="20"/>
                <w:szCs w:val="20"/>
              </w:rPr>
            </w:pPr>
          </w:p>
        </w:tc>
        <w:tc>
          <w:tcPr>
            <w:tcW w:w="689" w:type="dxa"/>
            <w:shd w:val="clear" w:color="auto" w:fill="F2F2F2" w:themeFill="background1" w:themeFillShade="F2"/>
            <w:vAlign w:val="center"/>
          </w:tcPr>
          <w:p w:rsidR="006926FC" w:rsidRPr="00396115" w:rsidRDefault="006926FC" w:rsidP="00396115">
            <w:pPr>
              <w:jc w:val="center"/>
              <w:rPr>
                <w:sz w:val="14"/>
                <w:szCs w:val="14"/>
              </w:rPr>
            </w:pPr>
          </w:p>
        </w:tc>
        <w:tc>
          <w:tcPr>
            <w:tcW w:w="652"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08"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93" w:type="dxa"/>
            <w:shd w:val="clear" w:color="auto" w:fill="F2F2F2" w:themeFill="background1" w:themeFillShade="F2"/>
            <w:vAlign w:val="center"/>
          </w:tcPr>
          <w:p w:rsidR="006926FC" w:rsidRPr="00396115" w:rsidRDefault="006926FC" w:rsidP="00396115">
            <w:pPr>
              <w:jc w:val="center"/>
              <w:rPr>
                <w:sz w:val="14"/>
                <w:szCs w:val="14"/>
              </w:rPr>
            </w:pPr>
          </w:p>
        </w:tc>
      </w:tr>
      <w:tr w:rsidR="006926FC" w:rsidTr="00CF3BED">
        <w:tc>
          <w:tcPr>
            <w:tcW w:w="499" w:type="dxa"/>
            <w:vMerge w:val="restart"/>
            <w:shd w:val="clear" w:color="auto" w:fill="F2F2F2" w:themeFill="background1" w:themeFillShade="F2"/>
            <w:textDirection w:val="btLr"/>
            <w:vAlign w:val="center"/>
          </w:tcPr>
          <w:p w:rsidR="006926FC" w:rsidRDefault="006926FC" w:rsidP="00974DC5">
            <w:pPr>
              <w:ind w:left="113" w:right="113"/>
              <w:jc w:val="center"/>
            </w:pPr>
            <w:r>
              <w:t>KS1</w:t>
            </w:r>
          </w:p>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 100+ in Reading, Writing (TA) &amp; Maths</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 100+ in Reading</w:t>
            </w:r>
          </w:p>
        </w:tc>
        <w:tc>
          <w:tcPr>
            <w:tcW w:w="689" w:type="dxa"/>
            <w:vAlign w:val="center"/>
          </w:tcPr>
          <w:p w:rsidR="006926FC" w:rsidRDefault="00396115" w:rsidP="00396115">
            <w:pPr>
              <w:jc w:val="center"/>
              <w:rPr>
                <w:sz w:val="14"/>
                <w:szCs w:val="14"/>
              </w:rPr>
            </w:pPr>
            <w:r>
              <w:rPr>
                <w:sz w:val="14"/>
                <w:szCs w:val="14"/>
              </w:rPr>
              <w:t>19/30</w:t>
            </w:r>
          </w:p>
          <w:p w:rsidR="00396115" w:rsidRPr="00396115" w:rsidRDefault="00396115" w:rsidP="00396115">
            <w:pPr>
              <w:jc w:val="center"/>
              <w:rPr>
                <w:sz w:val="14"/>
                <w:szCs w:val="14"/>
              </w:rPr>
            </w:pPr>
            <w:r>
              <w:rPr>
                <w:sz w:val="14"/>
                <w:szCs w:val="14"/>
              </w:rPr>
              <w:t>(63.3%)</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396115" w:rsidP="00396115">
            <w:pPr>
              <w:jc w:val="center"/>
              <w:rPr>
                <w:sz w:val="14"/>
                <w:szCs w:val="14"/>
              </w:rPr>
            </w:pPr>
            <w:r>
              <w:rPr>
                <w:sz w:val="14"/>
                <w:szCs w:val="14"/>
              </w:rPr>
              <w:t>2/4 (50%)</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396115" w:rsidP="00396115">
            <w:pPr>
              <w:jc w:val="center"/>
              <w:rPr>
                <w:sz w:val="14"/>
                <w:szCs w:val="14"/>
              </w:rPr>
            </w:pPr>
            <w:r>
              <w:rPr>
                <w:sz w:val="14"/>
                <w:szCs w:val="14"/>
              </w:rPr>
              <w:t>17/26</w:t>
            </w:r>
          </w:p>
          <w:p w:rsidR="00396115" w:rsidRPr="00396115" w:rsidRDefault="00396115" w:rsidP="00396115">
            <w:pPr>
              <w:jc w:val="center"/>
              <w:rPr>
                <w:sz w:val="14"/>
                <w:szCs w:val="14"/>
              </w:rPr>
            </w:pPr>
            <w:r>
              <w:rPr>
                <w:sz w:val="14"/>
                <w:szCs w:val="14"/>
              </w:rPr>
              <w:t>(65.4%)</w:t>
            </w: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in Reading</w:t>
            </w:r>
            <w:r>
              <w:rPr>
                <w:sz w:val="20"/>
                <w:szCs w:val="20"/>
              </w:rPr>
              <w:t xml:space="preserve"> (TA)</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 100+ in Writing (TA)</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in </w:t>
            </w:r>
            <w:r>
              <w:rPr>
                <w:sz w:val="20"/>
                <w:szCs w:val="20"/>
              </w:rPr>
              <w:t>SPAG</w:t>
            </w:r>
          </w:p>
        </w:tc>
        <w:tc>
          <w:tcPr>
            <w:tcW w:w="689" w:type="dxa"/>
            <w:vAlign w:val="center"/>
          </w:tcPr>
          <w:p w:rsidR="006926FC" w:rsidRDefault="00396115" w:rsidP="00396115">
            <w:pPr>
              <w:jc w:val="center"/>
              <w:rPr>
                <w:sz w:val="14"/>
                <w:szCs w:val="14"/>
              </w:rPr>
            </w:pPr>
            <w:r>
              <w:rPr>
                <w:sz w:val="14"/>
                <w:szCs w:val="14"/>
              </w:rPr>
              <w:t>15/30</w:t>
            </w:r>
          </w:p>
          <w:p w:rsidR="00396115" w:rsidRPr="00396115" w:rsidRDefault="00396115" w:rsidP="00396115">
            <w:pPr>
              <w:jc w:val="center"/>
              <w:rPr>
                <w:sz w:val="14"/>
                <w:szCs w:val="14"/>
              </w:rPr>
            </w:pPr>
            <w:r>
              <w:rPr>
                <w:sz w:val="14"/>
                <w:szCs w:val="14"/>
              </w:rPr>
              <w:t>(50%)</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Default="00396115" w:rsidP="00396115">
            <w:pPr>
              <w:jc w:val="center"/>
              <w:rPr>
                <w:sz w:val="14"/>
                <w:szCs w:val="14"/>
              </w:rPr>
            </w:pPr>
            <w:r>
              <w:rPr>
                <w:sz w:val="14"/>
                <w:szCs w:val="14"/>
              </w:rPr>
              <w:t>2/4</w:t>
            </w:r>
          </w:p>
          <w:p w:rsidR="00396115" w:rsidRPr="00396115" w:rsidRDefault="00396115" w:rsidP="00396115">
            <w:pPr>
              <w:jc w:val="center"/>
              <w:rPr>
                <w:sz w:val="14"/>
                <w:szCs w:val="14"/>
              </w:rPr>
            </w:pPr>
            <w:r>
              <w:rPr>
                <w:sz w:val="14"/>
                <w:szCs w:val="14"/>
              </w:rPr>
              <w:t>(50%)</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396115" w:rsidP="00396115">
            <w:pPr>
              <w:jc w:val="center"/>
              <w:rPr>
                <w:sz w:val="14"/>
                <w:szCs w:val="14"/>
              </w:rPr>
            </w:pPr>
            <w:r>
              <w:rPr>
                <w:sz w:val="14"/>
                <w:szCs w:val="14"/>
              </w:rPr>
              <w:t>13/26</w:t>
            </w:r>
          </w:p>
          <w:p w:rsidR="00396115" w:rsidRPr="00396115" w:rsidRDefault="00396115" w:rsidP="00396115">
            <w:pPr>
              <w:jc w:val="center"/>
              <w:rPr>
                <w:sz w:val="14"/>
                <w:szCs w:val="14"/>
              </w:rPr>
            </w:pPr>
            <w:r>
              <w:rPr>
                <w:sz w:val="14"/>
                <w:szCs w:val="14"/>
              </w:rPr>
              <w:t>(50%)</w:t>
            </w: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 100+ in Maths</w:t>
            </w:r>
          </w:p>
        </w:tc>
        <w:tc>
          <w:tcPr>
            <w:tcW w:w="689" w:type="dxa"/>
            <w:vAlign w:val="center"/>
          </w:tcPr>
          <w:p w:rsidR="006926FC" w:rsidRDefault="00396115" w:rsidP="00396115">
            <w:pPr>
              <w:jc w:val="center"/>
              <w:rPr>
                <w:sz w:val="14"/>
                <w:szCs w:val="14"/>
              </w:rPr>
            </w:pPr>
            <w:r>
              <w:rPr>
                <w:sz w:val="14"/>
                <w:szCs w:val="14"/>
              </w:rPr>
              <w:t>15/30</w:t>
            </w:r>
          </w:p>
          <w:p w:rsidR="00396115" w:rsidRPr="00396115" w:rsidRDefault="00396115" w:rsidP="00396115">
            <w:pPr>
              <w:jc w:val="center"/>
              <w:rPr>
                <w:sz w:val="14"/>
                <w:szCs w:val="14"/>
              </w:rPr>
            </w:pPr>
            <w:r>
              <w:rPr>
                <w:sz w:val="14"/>
                <w:szCs w:val="14"/>
              </w:rPr>
              <w:t>(50%)</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Default="00396115" w:rsidP="00396115">
            <w:pPr>
              <w:jc w:val="center"/>
              <w:rPr>
                <w:sz w:val="14"/>
                <w:szCs w:val="14"/>
              </w:rPr>
            </w:pPr>
            <w:r>
              <w:rPr>
                <w:sz w:val="14"/>
                <w:szCs w:val="14"/>
              </w:rPr>
              <w:t>1/4</w:t>
            </w:r>
          </w:p>
          <w:p w:rsidR="00396115" w:rsidRPr="00396115" w:rsidRDefault="00396115" w:rsidP="00396115">
            <w:pPr>
              <w:jc w:val="center"/>
              <w:rPr>
                <w:sz w:val="14"/>
                <w:szCs w:val="14"/>
              </w:rPr>
            </w:pPr>
            <w:r>
              <w:rPr>
                <w:sz w:val="14"/>
                <w:szCs w:val="14"/>
              </w:rPr>
              <w:t>(25%)</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396115" w:rsidP="00396115">
            <w:pPr>
              <w:jc w:val="center"/>
              <w:rPr>
                <w:sz w:val="14"/>
                <w:szCs w:val="14"/>
              </w:rPr>
            </w:pPr>
            <w:r>
              <w:rPr>
                <w:sz w:val="14"/>
                <w:szCs w:val="14"/>
              </w:rPr>
              <w:t>14/26</w:t>
            </w:r>
          </w:p>
          <w:p w:rsidR="00396115" w:rsidRPr="00396115" w:rsidRDefault="00396115" w:rsidP="00396115">
            <w:pPr>
              <w:jc w:val="center"/>
              <w:rPr>
                <w:sz w:val="14"/>
                <w:szCs w:val="14"/>
              </w:rPr>
            </w:pPr>
            <w:r>
              <w:rPr>
                <w:sz w:val="14"/>
                <w:szCs w:val="14"/>
              </w:rPr>
              <w:t>(53.8%)</w:t>
            </w: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Pr>
                <w:sz w:val="20"/>
                <w:szCs w:val="20"/>
              </w:rPr>
              <w:t>+</w:t>
            </w:r>
            <w:r w:rsidRPr="00D00010">
              <w:rPr>
                <w:sz w:val="20"/>
                <w:szCs w:val="20"/>
              </w:rPr>
              <w:t xml:space="preserve"> in </w:t>
            </w:r>
            <w:r>
              <w:rPr>
                <w:sz w:val="20"/>
                <w:szCs w:val="20"/>
              </w:rPr>
              <w:t>Maths (TA)</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396115">
        <w:tc>
          <w:tcPr>
            <w:tcW w:w="499" w:type="dxa"/>
            <w:shd w:val="clear" w:color="auto" w:fill="F2F2F2" w:themeFill="background1" w:themeFillShade="F2"/>
          </w:tcPr>
          <w:p w:rsidR="006926FC" w:rsidRDefault="006926FC"/>
        </w:tc>
        <w:tc>
          <w:tcPr>
            <w:tcW w:w="5923" w:type="dxa"/>
            <w:shd w:val="clear" w:color="auto" w:fill="F2F2F2" w:themeFill="background1" w:themeFillShade="F2"/>
          </w:tcPr>
          <w:p w:rsidR="006926FC" w:rsidRPr="00D00010" w:rsidRDefault="006926FC" w:rsidP="00001A58">
            <w:pPr>
              <w:rPr>
                <w:sz w:val="20"/>
                <w:szCs w:val="20"/>
              </w:rPr>
            </w:pPr>
          </w:p>
        </w:tc>
        <w:tc>
          <w:tcPr>
            <w:tcW w:w="689" w:type="dxa"/>
            <w:shd w:val="clear" w:color="auto" w:fill="F2F2F2" w:themeFill="background1" w:themeFillShade="F2"/>
            <w:vAlign w:val="center"/>
          </w:tcPr>
          <w:p w:rsidR="006926FC" w:rsidRPr="00396115" w:rsidRDefault="006926FC" w:rsidP="00396115">
            <w:pPr>
              <w:jc w:val="center"/>
              <w:rPr>
                <w:sz w:val="14"/>
                <w:szCs w:val="14"/>
              </w:rPr>
            </w:pPr>
          </w:p>
        </w:tc>
        <w:tc>
          <w:tcPr>
            <w:tcW w:w="652"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08" w:type="dxa"/>
            <w:shd w:val="clear" w:color="auto" w:fill="F2F2F2" w:themeFill="background1" w:themeFillShade="F2"/>
            <w:vAlign w:val="center"/>
          </w:tcPr>
          <w:p w:rsidR="006926FC" w:rsidRPr="00396115" w:rsidRDefault="006926FC" w:rsidP="00396115">
            <w:pPr>
              <w:jc w:val="center"/>
              <w:rPr>
                <w:sz w:val="14"/>
                <w:szCs w:val="14"/>
              </w:rPr>
            </w:pPr>
          </w:p>
        </w:tc>
        <w:tc>
          <w:tcPr>
            <w:tcW w:w="709" w:type="dxa"/>
            <w:shd w:val="clear" w:color="auto" w:fill="F2F2F2" w:themeFill="background1" w:themeFillShade="F2"/>
            <w:vAlign w:val="center"/>
          </w:tcPr>
          <w:p w:rsidR="006926FC" w:rsidRPr="00396115" w:rsidRDefault="006926FC" w:rsidP="00396115">
            <w:pPr>
              <w:jc w:val="center"/>
              <w:rPr>
                <w:sz w:val="14"/>
                <w:szCs w:val="14"/>
              </w:rPr>
            </w:pPr>
          </w:p>
        </w:tc>
        <w:tc>
          <w:tcPr>
            <w:tcW w:w="793" w:type="dxa"/>
            <w:shd w:val="clear" w:color="auto" w:fill="F2F2F2" w:themeFill="background1" w:themeFillShade="F2"/>
            <w:vAlign w:val="center"/>
          </w:tcPr>
          <w:p w:rsidR="006926FC" w:rsidRPr="00396115" w:rsidRDefault="006926FC" w:rsidP="00396115">
            <w:pPr>
              <w:jc w:val="center"/>
              <w:rPr>
                <w:sz w:val="14"/>
                <w:szCs w:val="14"/>
              </w:rPr>
            </w:pPr>
          </w:p>
        </w:tc>
      </w:tr>
      <w:tr w:rsidR="006926FC" w:rsidTr="00CF3BED">
        <w:tc>
          <w:tcPr>
            <w:tcW w:w="499" w:type="dxa"/>
            <w:vMerge w:val="restart"/>
            <w:shd w:val="clear" w:color="auto" w:fill="F2F2F2" w:themeFill="background1" w:themeFillShade="F2"/>
            <w:textDirection w:val="btLr"/>
            <w:vAlign w:val="center"/>
          </w:tcPr>
          <w:p w:rsidR="006926FC" w:rsidRDefault="006926FC" w:rsidP="00974DC5">
            <w:pPr>
              <w:ind w:left="113" w:right="113"/>
              <w:jc w:val="center"/>
            </w:pPr>
            <w:r>
              <w:t>KS2</w:t>
            </w:r>
          </w:p>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 100+ in Reading, Writing (GPS) &amp; Maths</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 100+ in Reading</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in Reading</w:t>
            </w:r>
            <w:r>
              <w:rPr>
                <w:sz w:val="20"/>
                <w:szCs w:val="20"/>
              </w:rPr>
              <w:t xml:space="preserve"> (TA)</w:t>
            </w:r>
          </w:p>
        </w:tc>
        <w:tc>
          <w:tcPr>
            <w:tcW w:w="689" w:type="dxa"/>
            <w:vAlign w:val="center"/>
          </w:tcPr>
          <w:p w:rsidR="006926FC" w:rsidRDefault="005639CF" w:rsidP="00396115">
            <w:pPr>
              <w:jc w:val="center"/>
              <w:rPr>
                <w:sz w:val="14"/>
                <w:szCs w:val="14"/>
              </w:rPr>
            </w:pPr>
            <w:r>
              <w:rPr>
                <w:sz w:val="14"/>
                <w:szCs w:val="14"/>
              </w:rPr>
              <w:t>20/29</w:t>
            </w:r>
          </w:p>
          <w:p w:rsidR="005639CF" w:rsidRPr="00396115" w:rsidRDefault="005639CF" w:rsidP="00396115">
            <w:pPr>
              <w:jc w:val="center"/>
              <w:rPr>
                <w:sz w:val="14"/>
                <w:szCs w:val="14"/>
              </w:rPr>
            </w:pPr>
            <w:r>
              <w:rPr>
                <w:sz w:val="14"/>
                <w:szCs w:val="14"/>
              </w:rPr>
              <w:t>(69.0%)</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Default="005639CF" w:rsidP="00396115">
            <w:pPr>
              <w:jc w:val="center"/>
              <w:rPr>
                <w:sz w:val="14"/>
                <w:szCs w:val="14"/>
              </w:rPr>
            </w:pPr>
            <w:r>
              <w:rPr>
                <w:sz w:val="14"/>
                <w:szCs w:val="14"/>
              </w:rPr>
              <w:t>6/11</w:t>
            </w:r>
          </w:p>
          <w:p w:rsidR="005639CF" w:rsidRPr="00396115" w:rsidRDefault="005639CF" w:rsidP="00396115">
            <w:pPr>
              <w:jc w:val="center"/>
              <w:rPr>
                <w:sz w:val="14"/>
                <w:szCs w:val="14"/>
              </w:rPr>
            </w:pPr>
            <w:r>
              <w:rPr>
                <w:sz w:val="14"/>
                <w:szCs w:val="14"/>
              </w:rPr>
              <w:t>(54.5%)</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5639CF" w:rsidP="00396115">
            <w:pPr>
              <w:jc w:val="center"/>
              <w:rPr>
                <w:sz w:val="14"/>
                <w:szCs w:val="14"/>
              </w:rPr>
            </w:pPr>
            <w:r>
              <w:rPr>
                <w:sz w:val="14"/>
                <w:szCs w:val="14"/>
              </w:rPr>
              <w:t>14/18</w:t>
            </w:r>
          </w:p>
          <w:p w:rsidR="005639CF" w:rsidRPr="00396115" w:rsidRDefault="005639CF" w:rsidP="00396115">
            <w:pPr>
              <w:jc w:val="center"/>
              <w:rPr>
                <w:sz w:val="14"/>
                <w:szCs w:val="14"/>
              </w:rPr>
            </w:pPr>
            <w:r>
              <w:rPr>
                <w:sz w:val="14"/>
                <w:szCs w:val="14"/>
              </w:rPr>
              <w:t>(77.8%)</w:t>
            </w: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 100+ in Writing (GPS)</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in Writing (</w:t>
            </w:r>
            <w:r>
              <w:rPr>
                <w:sz w:val="20"/>
                <w:szCs w:val="20"/>
              </w:rPr>
              <w:t>TA</w:t>
            </w:r>
            <w:r w:rsidRPr="00D00010">
              <w:rPr>
                <w:sz w:val="20"/>
                <w:szCs w:val="20"/>
              </w:rPr>
              <w:t>)</w:t>
            </w:r>
          </w:p>
        </w:tc>
        <w:tc>
          <w:tcPr>
            <w:tcW w:w="689" w:type="dxa"/>
            <w:vAlign w:val="center"/>
          </w:tcPr>
          <w:p w:rsidR="006926FC" w:rsidRDefault="005639CF" w:rsidP="00396115">
            <w:pPr>
              <w:jc w:val="center"/>
              <w:rPr>
                <w:sz w:val="14"/>
                <w:szCs w:val="14"/>
              </w:rPr>
            </w:pPr>
            <w:r>
              <w:rPr>
                <w:sz w:val="14"/>
                <w:szCs w:val="14"/>
              </w:rPr>
              <w:t>18/29</w:t>
            </w:r>
          </w:p>
          <w:p w:rsidR="005639CF" w:rsidRPr="00396115" w:rsidRDefault="005639CF" w:rsidP="00396115">
            <w:pPr>
              <w:jc w:val="center"/>
              <w:rPr>
                <w:sz w:val="14"/>
                <w:szCs w:val="14"/>
              </w:rPr>
            </w:pPr>
            <w:r>
              <w:rPr>
                <w:sz w:val="14"/>
                <w:szCs w:val="14"/>
              </w:rPr>
              <w:t>(62.1%)</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Default="005639CF" w:rsidP="00396115">
            <w:pPr>
              <w:jc w:val="center"/>
              <w:rPr>
                <w:sz w:val="14"/>
                <w:szCs w:val="14"/>
              </w:rPr>
            </w:pPr>
            <w:r>
              <w:rPr>
                <w:sz w:val="14"/>
                <w:szCs w:val="14"/>
              </w:rPr>
              <w:t>6/11</w:t>
            </w:r>
          </w:p>
          <w:p w:rsidR="005639CF" w:rsidRPr="00396115" w:rsidRDefault="005639CF" w:rsidP="00396115">
            <w:pPr>
              <w:jc w:val="center"/>
              <w:rPr>
                <w:sz w:val="14"/>
                <w:szCs w:val="14"/>
              </w:rPr>
            </w:pPr>
            <w:r>
              <w:rPr>
                <w:sz w:val="14"/>
                <w:szCs w:val="14"/>
              </w:rPr>
              <w:t>(54.5%)</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A701FF" w:rsidP="00396115">
            <w:pPr>
              <w:jc w:val="center"/>
              <w:rPr>
                <w:sz w:val="14"/>
                <w:szCs w:val="14"/>
              </w:rPr>
            </w:pPr>
            <w:r>
              <w:rPr>
                <w:sz w:val="14"/>
                <w:szCs w:val="14"/>
              </w:rPr>
              <w:t>12</w:t>
            </w:r>
            <w:r w:rsidR="005639CF">
              <w:rPr>
                <w:sz w:val="14"/>
                <w:szCs w:val="14"/>
              </w:rPr>
              <w:t>/18</w:t>
            </w:r>
          </w:p>
          <w:p w:rsidR="005639CF" w:rsidRPr="00396115" w:rsidRDefault="00A701FF" w:rsidP="00396115">
            <w:pPr>
              <w:jc w:val="center"/>
              <w:rPr>
                <w:sz w:val="14"/>
                <w:szCs w:val="14"/>
              </w:rPr>
            </w:pPr>
            <w:r>
              <w:rPr>
                <w:sz w:val="14"/>
                <w:szCs w:val="14"/>
              </w:rPr>
              <w:t>(66.7%)</w:t>
            </w: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 100+ in Maths</w:t>
            </w:r>
          </w:p>
        </w:tc>
        <w:tc>
          <w:tcPr>
            <w:tcW w:w="689" w:type="dxa"/>
            <w:vAlign w:val="center"/>
          </w:tcPr>
          <w:p w:rsidR="006926FC" w:rsidRPr="00396115" w:rsidRDefault="006926FC" w:rsidP="00396115">
            <w:pPr>
              <w:jc w:val="center"/>
              <w:rPr>
                <w:sz w:val="14"/>
                <w:szCs w:val="14"/>
              </w:rPr>
            </w:pP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Pr="00396115" w:rsidRDefault="006926FC" w:rsidP="00396115">
            <w:pPr>
              <w:jc w:val="center"/>
              <w:rPr>
                <w:sz w:val="14"/>
                <w:szCs w:val="14"/>
              </w:rPr>
            </w:pPr>
          </w:p>
        </w:tc>
        <w:tc>
          <w:tcPr>
            <w:tcW w:w="793" w:type="dxa"/>
            <w:vAlign w:val="center"/>
          </w:tcPr>
          <w:p w:rsidR="006926FC" w:rsidRPr="00396115" w:rsidRDefault="006926FC" w:rsidP="00396115">
            <w:pPr>
              <w:jc w:val="center"/>
              <w:rPr>
                <w:sz w:val="14"/>
                <w:szCs w:val="14"/>
              </w:rPr>
            </w:pPr>
          </w:p>
        </w:tc>
      </w:tr>
      <w:tr w:rsidR="006926FC" w:rsidTr="00CF3BED">
        <w:tc>
          <w:tcPr>
            <w:tcW w:w="499" w:type="dxa"/>
            <w:vMerge/>
            <w:shd w:val="clear" w:color="auto" w:fill="F2F2F2" w:themeFill="background1" w:themeFillShade="F2"/>
          </w:tcPr>
          <w:p w:rsidR="006926FC" w:rsidRDefault="006926FC"/>
        </w:tc>
        <w:tc>
          <w:tcPr>
            <w:tcW w:w="5923" w:type="dxa"/>
            <w:vAlign w:val="center"/>
          </w:tcPr>
          <w:p w:rsidR="006926FC" w:rsidRPr="00D00010" w:rsidRDefault="006926FC" w:rsidP="00CF3BED">
            <w:pPr>
              <w:rPr>
                <w:sz w:val="20"/>
                <w:szCs w:val="20"/>
              </w:rPr>
            </w:pPr>
            <w:r w:rsidRPr="00D00010">
              <w:rPr>
                <w:sz w:val="20"/>
                <w:szCs w:val="20"/>
              </w:rPr>
              <w:t>% achieving ‘age-expected’</w:t>
            </w:r>
            <w:r w:rsidR="005639CF">
              <w:rPr>
                <w:sz w:val="20"/>
                <w:szCs w:val="20"/>
              </w:rPr>
              <w:t>+</w:t>
            </w:r>
            <w:r w:rsidRPr="00D00010">
              <w:rPr>
                <w:sz w:val="20"/>
                <w:szCs w:val="20"/>
              </w:rPr>
              <w:t xml:space="preserve"> in Maths</w:t>
            </w:r>
            <w:r>
              <w:rPr>
                <w:sz w:val="20"/>
                <w:szCs w:val="20"/>
              </w:rPr>
              <w:t xml:space="preserve"> (TA)</w:t>
            </w:r>
          </w:p>
        </w:tc>
        <w:tc>
          <w:tcPr>
            <w:tcW w:w="689" w:type="dxa"/>
            <w:vAlign w:val="center"/>
          </w:tcPr>
          <w:p w:rsidR="006926FC" w:rsidRDefault="005639CF" w:rsidP="00396115">
            <w:pPr>
              <w:jc w:val="center"/>
              <w:rPr>
                <w:sz w:val="14"/>
                <w:szCs w:val="14"/>
              </w:rPr>
            </w:pPr>
            <w:r>
              <w:rPr>
                <w:sz w:val="14"/>
                <w:szCs w:val="14"/>
              </w:rPr>
              <w:t>22/29</w:t>
            </w:r>
          </w:p>
          <w:p w:rsidR="005639CF" w:rsidRPr="00396115" w:rsidRDefault="005639CF" w:rsidP="00396115">
            <w:pPr>
              <w:jc w:val="center"/>
              <w:rPr>
                <w:sz w:val="14"/>
                <w:szCs w:val="14"/>
              </w:rPr>
            </w:pPr>
            <w:r>
              <w:rPr>
                <w:sz w:val="14"/>
                <w:szCs w:val="14"/>
              </w:rPr>
              <w:t>(72.9%)</w:t>
            </w:r>
          </w:p>
        </w:tc>
        <w:tc>
          <w:tcPr>
            <w:tcW w:w="652" w:type="dxa"/>
            <w:vAlign w:val="center"/>
          </w:tcPr>
          <w:p w:rsidR="006926FC" w:rsidRPr="00396115" w:rsidRDefault="006926FC" w:rsidP="00396115">
            <w:pPr>
              <w:jc w:val="center"/>
              <w:rPr>
                <w:sz w:val="14"/>
                <w:szCs w:val="14"/>
              </w:rPr>
            </w:pPr>
          </w:p>
        </w:tc>
        <w:tc>
          <w:tcPr>
            <w:tcW w:w="709" w:type="dxa"/>
            <w:vAlign w:val="center"/>
          </w:tcPr>
          <w:p w:rsidR="006926FC" w:rsidRDefault="00956880" w:rsidP="00396115">
            <w:pPr>
              <w:jc w:val="center"/>
              <w:rPr>
                <w:sz w:val="14"/>
                <w:szCs w:val="14"/>
              </w:rPr>
            </w:pPr>
            <w:r>
              <w:rPr>
                <w:sz w:val="14"/>
                <w:szCs w:val="14"/>
              </w:rPr>
              <w:t>6</w:t>
            </w:r>
            <w:r w:rsidR="005639CF">
              <w:rPr>
                <w:sz w:val="14"/>
                <w:szCs w:val="14"/>
              </w:rPr>
              <w:t>/11</w:t>
            </w:r>
          </w:p>
          <w:p w:rsidR="005639CF" w:rsidRPr="00396115" w:rsidRDefault="00956880" w:rsidP="00396115">
            <w:pPr>
              <w:jc w:val="center"/>
              <w:rPr>
                <w:sz w:val="14"/>
                <w:szCs w:val="14"/>
              </w:rPr>
            </w:pPr>
            <w:r>
              <w:rPr>
                <w:sz w:val="14"/>
                <w:szCs w:val="14"/>
              </w:rPr>
              <w:t>(54.5</w:t>
            </w:r>
            <w:r w:rsidR="005639CF">
              <w:rPr>
                <w:sz w:val="14"/>
                <w:szCs w:val="14"/>
              </w:rPr>
              <w:t>%)</w:t>
            </w:r>
          </w:p>
        </w:tc>
        <w:tc>
          <w:tcPr>
            <w:tcW w:w="708" w:type="dxa"/>
            <w:vAlign w:val="center"/>
          </w:tcPr>
          <w:p w:rsidR="006926FC" w:rsidRPr="00396115" w:rsidRDefault="006926FC" w:rsidP="00396115">
            <w:pPr>
              <w:jc w:val="center"/>
              <w:rPr>
                <w:sz w:val="14"/>
                <w:szCs w:val="14"/>
              </w:rPr>
            </w:pPr>
          </w:p>
        </w:tc>
        <w:tc>
          <w:tcPr>
            <w:tcW w:w="709" w:type="dxa"/>
            <w:vAlign w:val="center"/>
          </w:tcPr>
          <w:p w:rsidR="006926FC" w:rsidRDefault="005639CF" w:rsidP="00396115">
            <w:pPr>
              <w:jc w:val="center"/>
              <w:rPr>
                <w:sz w:val="14"/>
                <w:szCs w:val="14"/>
              </w:rPr>
            </w:pPr>
            <w:r>
              <w:rPr>
                <w:sz w:val="14"/>
                <w:szCs w:val="14"/>
              </w:rPr>
              <w:t>16/18</w:t>
            </w:r>
          </w:p>
          <w:p w:rsidR="005639CF" w:rsidRPr="00396115" w:rsidRDefault="005639CF" w:rsidP="00396115">
            <w:pPr>
              <w:jc w:val="center"/>
              <w:rPr>
                <w:sz w:val="14"/>
                <w:szCs w:val="14"/>
              </w:rPr>
            </w:pPr>
            <w:r>
              <w:rPr>
                <w:sz w:val="14"/>
                <w:szCs w:val="14"/>
              </w:rPr>
              <w:t>(88.9%)</w:t>
            </w:r>
          </w:p>
        </w:tc>
        <w:tc>
          <w:tcPr>
            <w:tcW w:w="793" w:type="dxa"/>
            <w:vAlign w:val="center"/>
          </w:tcPr>
          <w:p w:rsidR="006926FC" w:rsidRPr="00396115" w:rsidRDefault="006926FC" w:rsidP="00396115">
            <w:pPr>
              <w:jc w:val="center"/>
              <w:rPr>
                <w:sz w:val="14"/>
                <w:szCs w:val="14"/>
              </w:rPr>
            </w:pPr>
          </w:p>
        </w:tc>
      </w:tr>
    </w:tbl>
    <w:p w:rsidR="00FD1454" w:rsidRDefault="00FD1454" w:rsidP="00FD1454">
      <w:pPr>
        <w:spacing w:after="0"/>
      </w:pPr>
    </w:p>
    <w:tbl>
      <w:tblPr>
        <w:tblStyle w:val="TableGrid"/>
        <w:tblW w:w="0" w:type="auto"/>
        <w:tblLook w:val="04A0" w:firstRow="1" w:lastRow="0" w:firstColumn="1" w:lastColumn="0" w:noHBand="0" w:noVBand="1"/>
      </w:tblPr>
      <w:tblGrid>
        <w:gridCol w:w="675"/>
        <w:gridCol w:w="10007"/>
      </w:tblGrid>
      <w:tr w:rsidR="00FD1454" w:rsidTr="00FD1454">
        <w:tc>
          <w:tcPr>
            <w:tcW w:w="10682" w:type="dxa"/>
            <w:gridSpan w:val="2"/>
            <w:shd w:val="clear" w:color="auto" w:fill="000000" w:themeFill="text1"/>
          </w:tcPr>
          <w:p w:rsidR="00FD1454" w:rsidRDefault="00FD1454">
            <w:r>
              <w:t xml:space="preserve">Barriers to future attainment </w:t>
            </w:r>
            <w:r w:rsidRPr="00FD1454">
              <w:rPr>
                <w:i/>
              </w:rPr>
              <w:t xml:space="preserve">(for PP pupils, </w:t>
            </w:r>
            <w:proofErr w:type="spellStart"/>
            <w:r w:rsidRPr="00FD1454">
              <w:rPr>
                <w:i/>
              </w:rPr>
              <w:t>inc.</w:t>
            </w:r>
            <w:proofErr w:type="spellEnd"/>
            <w:r w:rsidRPr="00FD1454">
              <w:rPr>
                <w:i/>
              </w:rPr>
              <w:t xml:space="preserve"> high ability)</w:t>
            </w:r>
          </w:p>
        </w:tc>
      </w:tr>
      <w:tr w:rsidR="00FD1454" w:rsidRPr="00D00010" w:rsidTr="00FD1454">
        <w:tc>
          <w:tcPr>
            <w:tcW w:w="10682" w:type="dxa"/>
            <w:gridSpan w:val="2"/>
            <w:shd w:val="clear" w:color="auto" w:fill="F2F2F2" w:themeFill="background1" w:themeFillShade="F2"/>
          </w:tcPr>
          <w:p w:rsidR="00FD1454" w:rsidRPr="00D00010" w:rsidRDefault="00FD1454">
            <w:pPr>
              <w:rPr>
                <w:b/>
                <w:sz w:val="20"/>
                <w:szCs w:val="20"/>
              </w:rPr>
            </w:pPr>
            <w:r w:rsidRPr="00D00010">
              <w:rPr>
                <w:b/>
                <w:sz w:val="20"/>
                <w:szCs w:val="20"/>
              </w:rPr>
              <w:t xml:space="preserve">In-school barriers </w:t>
            </w:r>
            <w:r w:rsidRPr="00D00010">
              <w:rPr>
                <w:b/>
                <w:i/>
                <w:sz w:val="20"/>
                <w:szCs w:val="20"/>
              </w:rPr>
              <w:t>(issues to be addressed in school, such as poor oral language skills)</w:t>
            </w:r>
          </w:p>
        </w:tc>
      </w:tr>
      <w:tr w:rsidR="00FD1454" w:rsidTr="00D00010">
        <w:tc>
          <w:tcPr>
            <w:tcW w:w="675" w:type="dxa"/>
            <w:shd w:val="clear" w:color="auto" w:fill="D9D9D9" w:themeFill="background1" w:themeFillShade="D9"/>
            <w:vAlign w:val="center"/>
          </w:tcPr>
          <w:p w:rsidR="00FD1454" w:rsidRPr="00D00010" w:rsidRDefault="00D00010" w:rsidP="00D00010">
            <w:pPr>
              <w:jc w:val="center"/>
              <w:rPr>
                <w:b/>
              </w:rPr>
            </w:pPr>
            <w:r w:rsidRPr="00D00010">
              <w:rPr>
                <w:b/>
              </w:rPr>
              <w:t>A</w:t>
            </w:r>
          </w:p>
        </w:tc>
        <w:tc>
          <w:tcPr>
            <w:tcW w:w="10007" w:type="dxa"/>
          </w:tcPr>
          <w:p w:rsidR="00FD1454" w:rsidRPr="00483A55" w:rsidRDefault="00F12CAC">
            <w:pPr>
              <w:rPr>
                <w:sz w:val="20"/>
                <w:szCs w:val="20"/>
              </w:rPr>
            </w:pPr>
            <w:r w:rsidRPr="00483A55">
              <w:rPr>
                <w:b/>
                <w:sz w:val="20"/>
                <w:szCs w:val="20"/>
              </w:rPr>
              <w:t>Attainment in Reading</w:t>
            </w:r>
            <w:r w:rsidR="007F7D6A" w:rsidRPr="00483A55">
              <w:rPr>
                <w:sz w:val="20"/>
                <w:szCs w:val="20"/>
              </w:rPr>
              <w:t xml:space="preserve">: </w:t>
            </w:r>
            <w:r w:rsidR="00370836" w:rsidRPr="00483A55">
              <w:rPr>
                <w:sz w:val="20"/>
                <w:szCs w:val="20"/>
              </w:rPr>
              <w:t>56.4% of PP / Vulnerable pupils (22/39) are working below ARE (‘Term 5 PP Spending Report’). Aim: To increase the proportion of PP / Vulnerable pupils working at ARE – especially those in Years 1-3.</w:t>
            </w:r>
          </w:p>
        </w:tc>
      </w:tr>
      <w:tr w:rsidR="00FD1454" w:rsidTr="00D00010">
        <w:tc>
          <w:tcPr>
            <w:tcW w:w="675" w:type="dxa"/>
            <w:shd w:val="clear" w:color="auto" w:fill="D9D9D9" w:themeFill="background1" w:themeFillShade="D9"/>
            <w:vAlign w:val="center"/>
          </w:tcPr>
          <w:p w:rsidR="00FD1454" w:rsidRPr="00D00010" w:rsidRDefault="00D00010" w:rsidP="00D00010">
            <w:pPr>
              <w:jc w:val="center"/>
              <w:rPr>
                <w:b/>
              </w:rPr>
            </w:pPr>
            <w:r w:rsidRPr="00D00010">
              <w:rPr>
                <w:b/>
              </w:rPr>
              <w:t>B</w:t>
            </w:r>
          </w:p>
        </w:tc>
        <w:tc>
          <w:tcPr>
            <w:tcW w:w="10007" w:type="dxa"/>
          </w:tcPr>
          <w:p w:rsidR="00FD1454" w:rsidRPr="00483A55" w:rsidRDefault="00370836" w:rsidP="00370836">
            <w:pPr>
              <w:rPr>
                <w:sz w:val="20"/>
                <w:szCs w:val="20"/>
              </w:rPr>
            </w:pPr>
            <w:r w:rsidRPr="00483A55">
              <w:rPr>
                <w:b/>
                <w:sz w:val="20"/>
                <w:szCs w:val="20"/>
              </w:rPr>
              <w:t>Attainment in Writing</w:t>
            </w:r>
            <w:r w:rsidRPr="00483A55">
              <w:rPr>
                <w:sz w:val="20"/>
                <w:szCs w:val="20"/>
              </w:rPr>
              <w:t>: 64.1% of PP / Vulnerable pupils (25/39) are working below ARE (‘Term 5 PP Spending Report’). Aim: To increase the proportion of PP / Vulnerable pupils working at ARE – especially those in Years 3-6.</w:t>
            </w:r>
          </w:p>
        </w:tc>
      </w:tr>
      <w:tr w:rsidR="00FD1454" w:rsidTr="00D00010">
        <w:tc>
          <w:tcPr>
            <w:tcW w:w="675" w:type="dxa"/>
            <w:shd w:val="clear" w:color="auto" w:fill="D9D9D9" w:themeFill="background1" w:themeFillShade="D9"/>
            <w:vAlign w:val="center"/>
          </w:tcPr>
          <w:p w:rsidR="00FD1454" w:rsidRPr="00D00010" w:rsidRDefault="00D00010" w:rsidP="00D00010">
            <w:pPr>
              <w:jc w:val="center"/>
              <w:rPr>
                <w:b/>
              </w:rPr>
            </w:pPr>
            <w:r w:rsidRPr="00D00010">
              <w:rPr>
                <w:b/>
              </w:rPr>
              <w:t>C</w:t>
            </w:r>
          </w:p>
        </w:tc>
        <w:tc>
          <w:tcPr>
            <w:tcW w:w="10007" w:type="dxa"/>
          </w:tcPr>
          <w:p w:rsidR="00FD1454" w:rsidRPr="00483A55" w:rsidRDefault="00370836">
            <w:pPr>
              <w:rPr>
                <w:sz w:val="20"/>
                <w:szCs w:val="20"/>
              </w:rPr>
            </w:pPr>
            <w:r w:rsidRPr="00483A55">
              <w:rPr>
                <w:b/>
                <w:sz w:val="20"/>
                <w:szCs w:val="20"/>
              </w:rPr>
              <w:t>Low</w:t>
            </w:r>
            <w:r w:rsidRPr="00483A55">
              <w:rPr>
                <w:sz w:val="20"/>
                <w:szCs w:val="20"/>
              </w:rPr>
              <w:t xml:space="preserve"> </w:t>
            </w:r>
            <w:r w:rsidRPr="00483A55">
              <w:rPr>
                <w:b/>
                <w:sz w:val="20"/>
                <w:szCs w:val="20"/>
              </w:rPr>
              <w:t>Self-esteem</w:t>
            </w:r>
            <w:r w:rsidRPr="00483A55">
              <w:rPr>
                <w:sz w:val="20"/>
                <w:szCs w:val="20"/>
              </w:rPr>
              <w:t xml:space="preserve">: </w:t>
            </w:r>
            <w:r w:rsidR="00483A55" w:rsidRPr="00483A55">
              <w:rPr>
                <w:sz w:val="20"/>
                <w:szCs w:val="20"/>
              </w:rPr>
              <w:t xml:space="preserve">During PPMs (Terms 1-5; See PPM notes), the majority of teachers mentioned at least 1 PP / Vulnerable pupil who was lacking in self-esteem (‘PP List Jan 2017 census details). Aim: Pupils to have a positive opinion of </w:t>
            </w:r>
            <w:proofErr w:type="gramStart"/>
            <w:r w:rsidR="00483A55" w:rsidRPr="00483A55">
              <w:rPr>
                <w:sz w:val="20"/>
                <w:szCs w:val="20"/>
              </w:rPr>
              <w:t>themselves</w:t>
            </w:r>
            <w:proofErr w:type="gramEnd"/>
            <w:r w:rsidR="00483A55" w:rsidRPr="00483A55">
              <w:rPr>
                <w:sz w:val="20"/>
                <w:szCs w:val="20"/>
              </w:rPr>
              <w:t xml:space="preserve"> and to be able to name what they are good at, and how they can access support for the areas they need to improve.</w:t>
            </w:r>
          </w:p>
        </w:tc>
      </w:tr>
      <w:tr w:rsidR="00D00010" w:rsidRPr="00D00010" w:rsidTr="00D00010">
        <w:tc>
          <w:tcPr>
            <w:tcW w:w="10682" w:type="dxa"/>
            <w:gridSpan w:val="2"/>
            <w:shd w:val="clear" w:color="auto" w:fill="F2F2F2" w:themeFill="background1" w:themeFillShade="F2"/>
          </w:tcPr>
          <w:p w:rsidR="00D00010" w:rsidRPr="00D00010" w:rsidRDefault="00D00010" w:rsidP="00D00010">
            <w:pPr>
              <w:rPr>
                <w:b/>
                <w:sz w:val="20"/>
                <w:szCs w:val="20"/>
              </w:rPr>
            </w:pPr>
            <w:r w:rsidRPr="00D00010">
              <w:rPr>
                <w:b/>
                <w:sz w:val="20"/>
                <w:szCs w:val="20"/>
              </w:rPr>
              <w:t xml:space="preserve">External barriers </w:t>
            </w:r>
            <w:r w:rsidRPr="00D00010">
              <w:rPr>
                <w:b/>
                <w:i/>
                <w:sz w:val="20"/>
                <w:szCs w:val="20"/>
              </w:rPr>
              <w:t>(issues which also require action outside of school, such as low attendance rates)</w:t>
            </w:r>
          </w:p>
        </w:tc>
      </w:tr>
      <w:tr w:rsidR="00D00010" w:rsidTr="00D00010">
        <w:tc>
          <w:tcPr>
            <w:tcW w:w="675" w:type="dxa"/>
            <w:shd w:val="clear" w:color="auto" w:fill="D9D9D9" w:themeFill="background1" w:themeFillShade="D9"/>
            <w:vAlign w:val="center"/>
          </w:tcPr>
          <w:p w:rsidR="00D00010" w:rsidRPr="00D00010" w:rsidRDefault="00370836" w:rsidP="00D00010">
            <w:pPr>
              <w:jc w:val="center"/>
              <w:rPr>
                <w:b/>
              </w:rPr>
            </w:pPr>
            <w:r>
              <w:rPr>
                <w:b/>
              </w:rPr>
              <w:t>D</w:t>
            </w:r>
          </w:p>
        </w:tc>
        <w:tc>
          <w:tcPr>
            <w:tcW w:w="10007" w:type="dxa"/>
          </w:tcPr>
          <w:p w:rsidR="007F7D6A" w:rsidRPr="00483A55" w:rsidRDefault="00F12CAC" w:rsidP="00FF13CC">
            <w:pPr>
              <w:rPr>
                <w:sz w:val="20"/>
                <w:szCs w:val="20"/>
              </w:rPr>
            </w:pPr>
            <w:r w:rsidRPr="00483A55">
              <w:rPr>
                <w:b/>
                <w:sz w:val="20"/>
                <w:szCs w:val="20"/>
              </w:rPr>
              <w:t>Attendance &lt;95%</w:t>
            </w:r>
            <w:r w:rsidR="007F7D6A" w:rsidRPr="00483A55">
              <w:rPr>
                <w:sz w:val="20"/>
                <w:szCs w:val="20"/>
              </w:rPr>
              <w:t>: 59.5% of PP / Vu</w:t>
            </w:r>
            <w:r w:rsidR="00360DC5" w:rsidRPr="00483A55">
              <w:rPr>
                <w:sz w:val="20"/>
                <w:szCs w:val="20"/>
              </w:rPr>
              <w:t>lnerable pupils (at June 2017) h</w:t>
            </w:r>
            <w:r w:rsidR="007F7D6A" w:rsidRPr="00483A55">
              <w:rPr>
                <w:sz w:val="20"/>
                <w:szCs w:val="20"/>
              </w:rPr>
              <w:t>ave attendance &lt;95% (25/42). 6 of these pupils have attendance &lt;90%. Aim: to increase attendance at school</w:t>
            </w:r>
            <w:r w:rsidR="00FF13CC" w:rsidRPr="00483A55">
              <w:rPr>
                <w:sz w:val="20"/>
                <w:szCs w:val="20"/>
              </w:rPr>
              <w:t>, by developing the pupils’</w:t>
            </w:r>
            <w:r w:rsidR="007F7D6A" w:rsidRPr="00483A55">
              <w:rPr>
                <w:sz w:val="20"/>
                <w:szCs w:val="20"/>
              </w:rPr>
              <w:t xml:space="preserve"> positivity surrounding school-life.</w:t>
            </w:r>
          </w:p>
        </w:tc>
      </w:tr>
      <w:tr w:rsidR="00D00010" w:rsidTr="00D00010">
        <w:tc>
          <w:tcPr>
            <w:tcW w:w="675" w:type="dxa"/>
            <w:shd w:val="clear" w:color="auto" w:fill="D9D9D9" w:themeFill="background1" w:themeFillShade="D9"/>
            <w:vAlign w:val="center"/>
          </w:tcPr>
          <w:p w:rsidR="00D00010" w:rsidRPr="00D00010" w:rsidRDefault="00370836" w:rsidP="00D00010">
            <w:pPr>
              <w:jc w:val="center"/>
              <w:rPr>
                <w:b/>
              </w:rPr>
            </w:pPr>
            <w:r>
              <w:rPr>
                <w:b/>
              </w:rPr>
              <w:t>E</w:t>
            </w:r>
          </w:p>
        </w:tc>
        <w:tc>
          <w:tcPr>
            <w:tcW w:w="10007" w:type="dxa"/>
          </w:tcPr>
          <w:p w:rsidR="00D00010" w:rsidRPr="00483A55" w:rsidRDefault="00FF13CC">
            <w:pPr>
              <w:rPr>
                <w:sz w:val="20"/>
                <w:szCs w:val="20"/>
              </w:rPr>
            </w:pPr>
            <w:r w:rsidRPr="00483A55">
              <w:rPr>
                <w:b/>
                <w:sz w:val="20"/>
                <w:szCs w:val="20"/>
              </w:rPr>
              <w:t>Life experiences</w:t>
            </w:r>
            <w:r w:rsidRPr="00483A55">
              <w:rPr>
                <w:sz w:val="20"/>
                <w:szCs w:val="20"/>
              </w:rPr>
              <w:t>: Many of our PP pupils lack life experiences, so therefore lack ideas when writing (Pupil Voice). Aim: to create ‘real-life’, active experiences for the pupils in order to support their learning in school</w:t>
            </w:r>
            <w:r w:rsidR="004532C6" w:rsidRPr="00483A55">
              <w:rPr>
                <w:sz w:val="20"/>
                <w:szCs w:val="20"/>
              </w:rPr>
              <w:t>,</w:t>
            </w:r>
            <w:r w:rsidRPr="00483A55">
              <w:rPr>
                <w:sz w:val="20"/>
                <w:szCs w:val="20"/>
              </w:rPr>
              <w:t xml:space="preserve"> and for their futures.</w:t>
            </w:r>
          </w:p>
        </w:tc>
      </w:tr>
    </w:tbl>
    <w:p w:rsidR="00D00010" w:rsidRDefault="00D00010" w:rsidP="00D00010">
      <w:pPr>
        <w:spacing w:after="0"/>
      </w:pPr>
    </w:p>
    <w:tbl>
      <w:tblPr>
        <w:tblStyle w:val="TableGrid"/>
        <w:tblW w:w="0" w:type="auto"/>
        <w:tblLook w:val="04A0" w:firstRow="1" w:lastRow="0" w:firstColumn="1" w:lastColumn="0" w:noHBand="0" w:noVBand="1"/>
      </w:tblPr>
      <w:tblGrid>
        <w:gridCol w:w="675"/>
        <w:gridCol w:w="3335"/>
        <w:gridCol w:w="3336"/>
        <w:gridCol w:w="3336"/>
      </w:tblGrid>
      <w:tr w:rsidR="00483A55" w:rsidRPr="00483A55" w:rsidTr="00483A55">
        <w:tc>
          <w:tcPr>
            <w:tcW w:w="10682" w:type="dxa"/>
            <w:gridSpan w:val="4"/>
            <w:shd w:val="clear" w:color="auto" w:fill="000000" w:themeFill="text1"/>
          </w:tcPr>
          <w:p w:rsidR="00483A55" w:rsidRPr="00483A55" w:rsidRDefault="00483A55" w:rsidP="00D00010">
            <w:pPr>
              <w:rPr>
                <w:color w:val="FFFFFF" w:themeColor="background1"/>
              </w:rPr>
            </w:pPr>
            <w:r>
              <w:rPr>
                <w:color w:val="FFFFFF" w:themeColor="background1"/>
              </w:rPr>
              <w:t>Desired Outcomes (and how they will be measured)</w:t>
            </w:r>
          </w:p>
        </w:tc>
      </w:tr>
      <w:tr w:rsidR="00525EE3" w:rsidRPr="00525EE3" w:rsidTr="00525EE3">
        <w:tc>
          <w:tcPr>
            <w:tcW w:w="675" w:type="dxa"/>
            <w:shd w:val="clear" w:color="auto" w:fill="F2F2F2" w:themeFill="background1" w:themeFillShade="F2"/>
            <w:vAlign w:val="center"/>
          </w:tcPr>
          <w:p w:rsidR="00525EE3" w:rsidRPr="00525EE3" w:rsidRDefault="00525EE3" w:rsidP="00483A55">
            <w:pPr>
              <w:jc w:val="center"/>
              <w:rPr>
                <w:b/>
                <w:sz w:val="20"/>
                <w:szCs w:val="20"/>
              </w:rPr>
            </w:pPr>
          </w:p>
        </w:tc>
        <w:tc>
          <w:tcPr>
            <w:tcW w:w="3335" w:type="dxa"/>
            <w:shd w:val="clear" w:color="auto" w:fill="F2F2F2" w:themeFill="background1" w:themeFillShade="F2"/>
          </w:tcPr>
          <w:p w:rsidR="00525EE3" w:rsidRPr="00525EE3" w:rsidRDefault="00525EE3" w:rsidP="00D00010">
            <w:pPr>
              <w:rPr>
                <w:b/>
                <w:sz w:val="20"/>
                <w:szCs w:val="20"/>
              </w:rPr>
            </w:pPr>
            <w:r w:rsidRPr="00525EE3">
              <w:rPr>
                <w:b/>
                <w:sz w:val="20"/>
                <w:szCs w:val="20"/>
              </w:rPr>
              <w:t>Outcome</w:t>
            </w:r>
          </w:p>
        </w:tc>
        <w:tc>
          <w:tcPr>
            <w:tcW w:w="3336" w:type="dxa"/>
            <w:shd w:val="clear" w:color="auto" w:fill="F2F2F2" w:themeFill="background1" w:themeFillShade="F2"/>
          </w:tcPr>
          <w:p w:rsidR="00525EE3" w:rsidRPr="00525EE3" w:rsidRDefault="00525EE3" w:rsidP="00D00010">
            <w:pPr>
              <w:rPr>
                <w:b/>
                <w:sz w:val="20"/>
                <w:szCs w:val="20"/>
              </w:rPr>
            </w:pPr>
            <w:r w:rsidRPr="00525EE3">
              <w:rPr>
                <w:b/>
                <w:sz w:val="20"/>
                <w:szCs w:val="20"/>
              </w:rPr>
              <w:t>Evidence</w:t>
            </w:r>
          </w:p>
        </w:tc>
        <w:tc>
          <w:tcPr>
            <w:tcW w:w="3336" w:type="dxa"/>
            <w:shd w:val="clear" w:color="auto" w:fill="F2F2F2" w:themeFill="background1" w:themeFillShade="F2"/>
          </w:tcPr>
          <w:p w:rsidR="00525EE3" w:rsidRPr="00525EE3" w:rsidRDefault="00525EE3" w:rsidP="00D00010">
            <w:pPr>
              <w:rPr>
                <w:b/>
                <w:sz w:val="20"/>
                <w:szCs w:val="20"/>
              </w:rPr>
            </w:pPr>
            <w:r w:rsidRPr="00525EE3">
              <w:rPr>
                <w:b/>
                <w:sz w:val="20"/>
                <w:szCs w:val="20"/>
              </w:rPr>
              <w:t>Measure</w:t>
            </w:r>
          </w:p>
        </w:tc>
      </w:tr>
      <w:tr w:rsidR="00483A55" w:rsidTr="00483A55">
        <w:tc>
          <w:tcPr>
            <w:tcW w:w="675" w:type="dxa"/>
            <w:shd w:val="clear" w:color="auto" w:fill="D9D9D9" w:themeFill="background1" w:themeFillShade="D9"/>
            <w:vAlign w:val="center"/>
          </w:tcPr>
          <w:p w:rsidR="00483A55" w:rsidRPr="00483A55" w:rsidRDefault="00483A55" w:rsidP="00483A55">
            <w:pPr>
              <w:jc w:val="center"/>
              <w:rPr>
                <w:b/>
              </w:rPr>
            </w:pPr>
            <w:r w:rsidRPr="00483A55">
              <w:rPr>
                <w:b/>
              </w:rPr>
              <w:t>A</w:t>
            </w:r>
          </w:p>
        </w:tc>
        <w:tc>
          <w:tcPr>
            <w:tcW w:w="3335" w:type="dxa"/>
          </w:tcPr>
          <w:p w:rsidR="00483A55" w:rsidRPr="00525EE3" w:rsidRDefault="00525EE3" w:rsidP="00D00010">
            <w:pPr>
              <w:rPr>
                <w:sz w:val="20"/>
                <w:szCs w:val="20"/>
              </w:rPr>
            </w:pPr>
            <w:r w:rsidRPr="00525EE3">
              <w:rPr>
                <w:sz w:val="20"/>
                <w:szCs w:val="20"/>
              </w:rPr>
              <w:t>% of PP pupils attaining ARE for Reading improves.</w:t>
            </w:r>
          </w:p>
        </w:tc>
        <w:tc>
          <w:tcPr>
            <w:tcW w:w="3336" w:type="dxa"/>
          </w:tcPr>
          <w:p w:rsidR="00483A55" w:rsidRPr="00525EE3" w:rsidRDefault="00525EE3" w:rsidP="00D00010">
            <w:pPr>
              <w:rPr>
                <w:sz w:val="20"/>
                <w:szCs w:val="20"/>
              </w:rPr>
            </w:pPr>
            <w:r w:rsidRPr="00525EE3">
              <w:rPr>
                <w:sz w:val="20"/>
                <w:szCs w:val="20"/>
              </w:rPr>
              <w:t xml:space="preserve">Termly data sheets; Termly PP monitoring of spending; Measures from interventions; Monitoring (lesson observations, book </w:t>
            </w:r>
            <w:proofErr w:type="spellStart"/>
            <w:r w:rsidRPr="00525EE3">
              <w:rPr>
                <w:sz w:val="20"/>
                <w:szCs w:val="20"/>
              </w:rPr>
              <w:t>scrutinies</w:t>
            </w:r>
            <w:proofErr w:type="spellEnd"/>
            <w:r w:rsidRPr="00525EE3">
              <w:rPr>
                <w:sz w:val="20"/>
                <w:szCs w:val="20"/>
              </w:rPr>
              <w:t xml:space="preserve"> </w:t>
            </w:r>
            <w:r w:rsidRPr="00525EE3">
              <w:rPr>
                <w:sz w:val="20"/>
                <w:szCs w:val="20"/>
              </w:rPr>
              <w:lastRenderedPageBreak/>
              <w:t>– Group Reading); Pupil Voice</w:t>
            </w:r>
          </w:p>
        </w:tc>
        <w:tc>
          <w:tcPr>
            <w:tcW w:w="3336" w:type="dxa"/>
          </w:tcPr>
          <w:p w:rsidR="00483A55" w:rsidRPr="00525EE3" w:rsidRDefault="00525EE3" w:rsidP="00D00010">
            <w:pPr>
              <w:rPr>
                <w:sz w:val="20"/>
                <w:szCs w:val="20"/>
              </w:rPr>
            </w:pPr>
            <w:r w:rsidRPr="00525EE3">
              <w:rPr>
                <w:sz w:val="20"/>
                <w:szCs w:val="20"/>
              </w:rPr>
              <w:lastRenderedPageBreak/>
              <w:t xml:space="preserve">The proportion of PP pupils ARE improves and the gap between PP &amp; not PP pupils closes further. </w:t>
            </w:r>
          </w:p>
        </w:tc>
      </w:tr>
      <w:tr w:rsidR="00483A55" w:rsidTr="00483A55">
        <w:tc>
          <w:tcPr>
            <w:tcW w:w="675" w:type="dxa"/>
            <w:shd w:val="clear" w:color="auto" w:fill="D9D9D9" w:themeFill="background1" w:themeFillShade="D9"/>
            <w:vAlign w:val="center"/>
          </w:tcPr>
          <w:p w:rsidR="00483A55" w:rsidRPr="00483A55" w:rsidRDefault="00483A55" w:rsidP="00483A55">
            <w:pPr>
              <w:jc w:val="center"/>
              <w:rPr>
                <w:b/>
              </w:rPr>
            </w:pPr>
            <w:r w:rsidRPr="00483A55">
              <w:rPr>
                <w:b/>
              </w:rPr>
              <w:lastRenderedPageBreak/>
              <w:t>B</w:t>
            </w:r>
          </w:p>
        </w:tc>
        <w:tc>
          <w:tcPr>
            <w:tcW w:w="3335" w:type="dxa"/>
          </w:tcPr>
          <w:p w:rsidR="00483A55" w:rsidRDefault="00525EE3" w:rsidP="00525EE3">
            <w:r w:rsidRPr="00525EE3">
              <w:rPr>
                <w:sz w:val="20"/>
                <w:szCs w:val="20"/>
              </w:rPr>
              <w:t xml:space="preserve">% of PP pupils attaining ARE for </w:t>
            </w:r>
            <w:r>
              <w:rPr>
                <w:sz w:val="20"/>
                <w:szCs w:val="20"/>
              </w:rPr>
              <w:t>Writing</w:t>
            </w:r>
            <w:r w:rsidRPr="00525EE3">
              <w:rPr>
                <w:sz w:val="20"/>
                <w:szCs w:val="20"/>
              </w:rPr>
              <w:t xml:space="preserve"> improves.</w:t>
            </w:r>
          </w:p>
        </w:tc>
        <w:tc>
          <w:tcPr>
            <w:tcW w:w="3336" w:type="dxa"/>
          </w:tcPr>
          <w:p w:rsidR="00483A55" w:rsidRDefault="00525EE3" w:rsidP="00525EE3">
            <w:r w:rsidRPr="00525EE3">
              <w:rPr>
                <w:sz w:val="20"/>
                <w:szCs w:val="20"/>
              </w:rPr>
              <w:t>Termly data sheets; Termly PP monitoring of spending; Measures from interventions; Monitoring (lesso</w:t>
            </w:r>
            <w:r>
              <w:rPr>
                <w:sz w:val="20"/>
                <w:szCs w:val="20"/>
              </w:rPr>
              <w:t xml:space="preserve">n observations, book </w:t>
            </w:r>
            <w:proofErr w:type="spellStart"/>
            <w:r>
              <w:rPr>
                <w:sz w:val="20"/>
                <w:szCs w:val="20"/>
              </w:rPr>
              <w:t>scrutinies</w:t>
            </w:r>
            <w:proofErr w:type="spellEnd"/>
            <w:r w:rsidRPr="00525EE3">
              <w:rPr>
                <w:sz w:val="20"/>
                <w:szCs w:val="20"/>
              </w:rPr>
              <w:t>); Pupil Voice</w:t>
            </w:r>
          </w:p>
        </w:tc>
        <w:tc>
          <w:tcPr>
            <w:tcW w:w="3336" w:type="dxa"/>
          </w:tcPr>
          <w:p w:rsidR="00483A55" w:rsidRDefault="00525EE3" w:rsidP="00D00010">
            <w:r w:rsidRPr="00525EE3">
              <w:rPr>
                <w:sz w:val="20"/>
                <w:szCs w:val="20"/>
              </w:rPr>
              <w:t>The proportion of PP pupils ARE improves and the gap between PP &amp; not PP pupils closes further.</w:t>
            </w:r>
          </w:p>
        </w:tc>
      </w:tr>
      <w:tr w:rsidR="00483A55" w:rsidTr="00483A55">
        <w:tc>
          <w:tcPr>
            <w:tcW w:w="675" w:type="dxa"/>
            <w:shd w:val="clear" w:color="auto" w:fill="D9D9D9" w:themeFill="background1" w:themeFillShade="D9"/>
            <w:vAlign w:val="center"/>
          </w:tcPr>
          <w:p w:rsidR="00483A55" w:rsidRPr="00483A55" w:rsidRDefault="00483A55" w:rsidP="00483A55">
            <w:pPr>
              <w:jc w:val="center"/>
              <w:rPr>
                <w:b/>
              </w:rPr>
            </w:pPr>
            <w:r w:rsidRPr="00483A55">
              <w:rPr>
                <w:b/>
              </w:rPr>
              <w:t>C</w:t>
            </w:r>
          </w:p>
        </w:tc>
        <w:tc>
          <w:tcPr>
            <w:tcW w:w="3335" w:type="dxa"/>
          </w:tcPr>
          <w:p w:rsidR="00483A55" w:rsidRPr="00F5635C" w:rsidRDefault="00F5635C" w:rsidP="00D00010">
            <w:pPr>
              <w:rPr>
                <w:sz w:val="20"/>
                <w:szCs w:val="20"/>
              </w:rPr>
            </w:pPr>
            <w:r w:rsidRPr="00F5635C">
              <w:rPr>
                <w:sz w:val="20"/>
                <w:szCs w:val="20"/>
              </w:rPr>
              <w:t>PP pupils’ have positive attitudes towards school and their own abilities</w:t>
            </w:r>
          </w:p>
        </w:tc>
        <w:tc>
          <w:tcPr>
            <w:tcW w:w="3336" w:type="dxa"/>
          </w:tcPr>
          <w:p w:rsidR="00483A55" w:rsidRPr="00F5635C" w:rsidRDefault="00F5635C" w:rsidP="00D00010">
            <w:pPr>
              <w:rPr>
                <w:sz w:val="20"/>
                <w:szCs w:val="20"/>
              </w:rPr>
            </w:pPr>
            <w:r w:rsidRPr="00F5635C">
              <w:rPr>
                <w:sz w:val="20"/>
                <w:szCs w:val="20"/>
              </w:rPr>
              <w:t>Pupil Voice, attendance monitoring, case studies, behaviour log, Boxall</w:t>
            </w:r>
            <w:r w:rsidR="00162AC7">
              <w:rPr>
                <w:sz w:val="20"/>
                <w:szCs w:val="20"/>
              </w:rPr>
              <w:t>, questionnaires</w:t>
            </w:r>
          </w:p>
        </w:tc>
        <w:tc>
          <w:tcPr>
            <w:tcW w:w="3336" w:type="dxa"/>
          </w:tcPr>
          <w:p w:rsidR="00483A55" w:rsidRPr="00F5635C" w:rsidRDefault="00162AC7" w:rsidP="00D00010">
            <w:pPr>
              <w:rPr>
                <w:sz w:val="20"/>
                <w:szCs w:val="20"/>
              </w:rPr>
            </w:pPr>
            <w:r>
              <w:rPr>
                <w:sz w:val="20"/>
                <w:szCs w:val="20"/>
              </w:rPr>
              <w:t xml:space="preserve">Pupils are able to talk positively about their school life and what they are good at. They are also more resilient when tackling problems and their attendance for the same points in the year are improved. </w:t>
            </w:r>
          </w:p>
        </w:tc>
      </w:tr>
      <w:tr w:rsidR="00483A55" w:rsidTr="00483A55">
        <w:tc>
          <w:tcPr>
            <w:tcW w:w="675" w:type="dxa"/>
            <w:shd w:val="clear" w:color="auto" w:fill="D9D9D9" w:themeFill="background1" w:themeFillShade="D9"/>
            <w:vAlign w:val="center"/>
          </w:tcPr>
          <w:p w:rsidR="00483A55" w:rsidRPr="00483A55" w:rsidRDefault="00483A55" w:rsidP="00483A55">
            <w:pPr>
              <w:jc w:val="center"/>
              <w:rPr>
                <w:b/>
              </w:rPr>
            </w:pPr>
            <w:r w:rsidRPr="00483A55">
              <w:rPr>
                <w:b/>
              </w:rPr>
              <w:t>D</w:t>
            </w:r>
          </w:p>
        </w:tc>
        <w:tc>
          <w:tcPr>
            <w:tcW w:w="3335" w:type="dxa"/>
          </w:tcPr>
          <w:p w:rsidR="00483A55" w:rsidRPr="0069527A" w:rsidRDefault="00162AC7" w:rsidP="00D00010">
            <w:pPr>
              <w:rPr>
                <w:sz w:val="20"/>
                <w:szCs w:val="20"/>
              </w:rPr>
            </w:pPr>
            <w:r w:rsidRPr="0069527A">
              <w:rPr>
                <w:sz w:val="20"/>
                <w:szCs w:val="20"/>
              </w:rPr>
              <w:t>% of PP pupils whose attendance is &lt;95% is decreased – especially the number whose attendance is &lt;90%</w:t>
            </w:r>
          </w:p>
        </w:tc>
        <w:tc>
          <w:tcPr>
            <w:tcW w:w="3336" w:type="dxa"/>
          </w:tcPr>
          <w:p w:rsidR="00483A55" w:rsidRPr="0069527A" w:rsidRDefault="00162AC7" w:rsidP="00D00010">
            <w:pPr>
              <w:rPr>
                <w:sz w:val="20"/>
                <w:szCs w:val="20"/>
              </w:rPr>
            </w:pPr>
            <w:r w:rsidRPr="0069527A">
              <w:rPr>
                <w:sz w:val="20"/>
                <w:szCs w:val="20"/>
              </w:rPr>
              <w:t>Attendance mon</w:t>
            </w:r>
            <w:r w:rsidR="0069527A" w:rsidRPr="0069527A">
              <w:rPr>
                <w:sz w:val="20"/>
                <w:szCs w:val="20"/>
              </w:rPr>
              <w:t>itoring; target group meetings; meetings with parents</w:t>
            </w:r>
          </w:p>
        </w:tc>
        <w:tc>
          <w:tcPr>
            <w:tcW w:w="3336" w:type="dxa"/>
          </w:tcPr>
          <w:p w:rsidR="00483A55" w:rsidRPr="0069527A" w:rsidRDefault="00162AC7" w:rsidP="00D00010">
            <w:pPr>
              <w:rPr>
                <w:sz w:val="20"/>
                <w:szCs w:val="20"/>
              </w:rPr>
            </w:pPr>
            <w:r w:rsidRPr="0069527A">
              <w:rPr>
                <w:sz w:val="20"/>
                <w:szCs w:val="20"/>
              </w:rPr>
              <w:t>PP pupils’ attendance increases</w:t>
            </w:r>
            <w:r w:rsidR="0069527A" w:rsidRPr="0069527A">
              <w:rPr>
                <w:sz w:val="20"/>
                <w:szCs w:val="20"/>
              </w:rPr>
              <w:t>; Pupils feel happier about coming to school.</w:t>
            </w:r>
          </w:p>
        </w:tc>
      </w:tr>
      <w:tr w:rsidR="00483A55" w:rsidTr="00483A55">
        <w:tc>
          <w:tcPr>
            <w:tcW w:w="675" w:type="dxa"/>
            <w:shd w:val="clear" w:color="auto" w:fill="D9D9D9" w:themeFill="background1" w:themeFillShade="D9"/>
            <w:vAlign w:val="center"/>
          </w:tcPr>
          <w:p w:rsidR="00483A55" w:rsidRPr="00483A55" w:rsidRDefault="00483A55" w:rsidP="00483A55">
            <w:pPr>
              <w:jc w:val="center"/>
              <w:rPr>
                <w:b/>
              </w:rPr>
            </w:pPr>
            <w:r w:rsidRPr="00483A55">
              <w:rPr>
                <w:b/>
              </w:rPr>
              <w:t>E</w:t>
            </w:r>
          </w:p>
        </w:tc>
        <w:tc>
          <w:tcPr>
            <w:tcW w:w="3335" w:type="dxa"/>
          </w:tcPr>
          <w:p w:rsidR="00483A55" w:rsidRPr="0069527A" w:rsidRDefault="0069527A" w:rsidP="00D00010">
            <w:pPr>
              <w:rPr>
                <w:sz w:val="20"/>
                <w:szCs w:val="20"/>
              </w:rPr>
            </w:pPr>
            <w:r w:rsidRPr="0069527A">
              <w:rPr>
                <w:sz w:val="20"/>
                <w:szCs w:val="20"/>
              </w:rPr>
              <w:t xml:space="preserve">PP pupils have had experiences they have previously not had, and are inspired by them. Teachers plan for the ‘events’ across the year. </w:t>
            </w:r>
          </w:p>
        </w:tc>
        <w:tc>
          <w:tcPr>
            <w:tcW w:w="3336" w:type="dxa"/>
          </w:tcPr>
          <w:p w:rsidR="00483A55" w:rsidRPr="0069527A" w:rsidRDefault="0069527A" w:rsidP="00D00010">
            <w:pPr>
              <w:rPr>
                <w:sz w:val="20"/>
                <w:szCs w:val="20"/>
              </w:rPr>
            </w:pPr>
            <w:r w:rsidRPr="0069527A">
              <w:rPr>
                <w:sz w:val="20"/>
                <w:szCs w:val="20"/>
              </w:rPr>
              <w:t>Book scrutiny; teachers’ planning; PPMs; case studies; Pupil Voice; evaluation of lessons</w:t>
            </w:r>
          </w:p>
        </w:tc>
        <w:tc>
          <w:tcPr>
            <w:tcW w:w="3336" w:type="dxa"/>
          </w:tcPr>
          <w:p w:rsidR="00483A55" w:rsidRPr="0069527A" w:rsidRDefault="0069527A" w:rsidP="00D00010">
            <w:pPr>
              <w:rPr>
                <w:sz w:val="20"/>
                <w:szCs w:val="20"/>
              </w:rPr>
            </w:pPr>
            <w:r w:rsidRPr="0069527A">
              <w:rPr>
                <w:sz w:val="20"/>
                <w:szCs w:val="20"/>
              </w:rPr>
              <w:t>Pupils’ interest in their work increases and therefore attainment and progress improves</w:t>
            </w:r>
          </w:p>
        </w:tc>
      </w:tr>
    </w:tbl>
    <w:p w:rsidR="00483A55" w:rsidRDefault="00483A55" w:rsidP="00D00010">
      <w:pPr>
        <w:spacing w:after="0"/>
      </w:pPr>
    </w:p>
    <w:tbl>
      <w:tblPr>
        <w:tblStyle w:val="TableGrid"/>
        <w:tblW w:w="0" w:type="auto"/>
        <w:tblLook w:val="04A0" w:firstRow="1" w:lastRow="0" w:firstColumn="1" w:lastColumn="0" w:noHBand="0" w:noVBand="1"/>
      </w:tblPr>
      <w:tblGrid>
        <w:gridCol w:w="1976"/>
        <w:gridCol w:w="1976"/>
        <w:gridCol w:w="1976"/>
        <w:gridCol w:w="1977"/>
        <w:gridCol w:w="1134"/>
        <w:gridCol w:w="1643"/>
      </w:tblGrid>
      <w:tr w:rsidR="00D00010" w:rsidTr="00D00010">
        <w:tc>
          <w:tcPr>
            <w:tcW w:w="10682" w:type="dxa"/>
            <w:gridSpan w:val="6"/>
            <w:shd w:val="clear" w:color="auto" w:fill="000000" w:themeFill="text1"/>
          </w:tcPr>
          <w:p w:rsidR="00D00010" w:rsidRDefault="00D00010" w:rsidP="00D00010">
            <w:r>
              <w:t>Planned Expenditure 2017-2018</w:t>
            </w:r>
          </w:p>
        </w:tc>
      </w:tr>
      <w:tr w:rsidR="00D00010" w:rsidRPr="00D00010" w:rsidTr="00D00010">
        <w:tc>
          <w:tcPr>
            <w:tcW w:w="10682" w:type="dxa"/>
            <w:gridSpan w:val="6"/>
          </w:tcPr>
          <w:p w:rsidR="00D00010" w:rsidRPr="00D00010" w:rsidRDefault="00D00010" w:rsidP="00D00010">
            <w:pPr>
              <w:rPr>
                <w:b/>
                <w:sz w:val="20"/>
                <w:szCs w:val="20"/>
              </w:rPr>
            </w:pPr>
            <w:r w:rsidRPr="00D00010">
              <w:rPr>
                <w:b/>
                <w:sz w:val="20"/>
                <w:szCs w:val="20"/>
              </w:rPr>
              <w:t>Quality of teaching for all</w:t>
            </w:r>
          </w:p>
        </w:tc>
      </w:tr>
      <w:tr w:rsidR="00D00010" w:rsidRPr="00641852" w:rsidTr="000E46ED">
        <w:tc>
          <w:tcPr>
            <w:tcW w:w="1976"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Desired outcome</w:t>
            </w:r>
          </w:p>
        </w:tc>
        <w:tc>
          <w:tcPr>
            <w:tcW w:w="1976"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Chosen action / approach</w:t>
            </w:r>
          </w:p>
        </w:tc>
        <w:tc>
          <w:tcPr>
            <w:tcW w:w="1976"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What is the evidence and rational for this choice?</w:t>
            </w:r>
          </w:p>
        </w:tc>
        <w:tc>
          <w:tcPr>
            <w:tcW w:w="1977"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How will you ensure it is implemented?</w:t>
            </w:r>
          </w:p>
        </w:tc>
        <w:tc>
          <w:tcPr>
            <w:tcW w:w="1134"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Staff lead</w:t>
            </w:r>
          </w:p>
        </w:tc>
        <w:tc>
          <w:tcPr>
            <w:tcW w:w="1643" w:type="dxa"/>
            <w:shd w:val="clear" w:color="auto" w:fill="F2F2F2" w:themeFill="background1" w:themeFillShade="F2"/>
            <w:vAlign w:val="center"/>
          </w:tcPr>
          <w:p w:rsidR="00D00010" w:rsidRPr="00641852" w:rsidRDefault="00D00010" w:rsidP="00641852">
            <w:pPr>
              <w:jc w:val="center"/>
              <w:rPr>
                <w:b/>
                <w:sz w:val="16"/>
                <w:szCs w:val="16"/>
              </w:rPr>
            </w:pPr>
            <w:r w:rsidRPr="00641852">
              <w:rPr>
                <w:b/>
                <w:sz w:val="16"/>
                <w:szCs w:val="16"/>
              </w:rPr>
              <w:t>When</w:t>
            </w:r>
            <w:r w:rsidR="00641852" w:rsidRPr="00641852">
              <w:rPr>
                <w:b/>
                <w:sz w:val="16"/>
                <w:szCs w:val="16"/>
              </w:rPr>
              <w:t xml:space="preserve"> will you review implementation?</w:t>
            </w:r>
          </w:p>
        </w:tc>
      </w:tr>
      <w:tr w:rsidR="00096540" w:rsidRPr="00096540" w:rsidTr="000E46ED">
        <w:tc>
          <w:tcPr>
            <w:tcW w:w="1976" w:type="dxa"/>
          </w:tcPr>
          <w:p w:rsidR="00007AF6" w:rsidRPr="00096540" w:rsidRDefault="00007AF6" w:rsidP="00D00010">
            <w:pPr>
              <w:rPr>
                <w:sz w:val="16"/>
                <w:szCs w:val="16"/>
              </w:rPr>
            </w:pPr>
            <w:r w:rsidRPr="00096540">
              <w:rPr>
                <w:sz w:val="16"/>
                <w:szCs w:val="16"/>
              </w:rPr>
              <w:t>A.</w:t>
            </w:r>
          </w:p>
          <w:p w:rsidR="00D00010" w:rsidRPr="00096540" w:rsidRDefault="006926FC" w:rsidP="00D00010">
            <w:pPr>
              <w:rPr>
                <w:sz w:val="16"/>
                <w:szCs w:val="16"/>
              </w:rPr>
            </w:pPr>
            <w:r w:rsidRPr="00096540">
              <w:rPr>
                <w:sz w:val="16"/>
                <w:szCs w:val="16"/>
              </w:rPr>
              <w:t xml:space="preserve">% of PP pupils attaining ARE for Reading </w:t>
            </w:r>
            <w:r w:rsidR="00F20C06" w:rsidRPr="00096540">
              <w:rPr>
                <w:sz w:val="16"/>
                <w:szCs w:val="16"/>
              </w:rPr>
              <w:t xml:space="preserve">in </w:t>
            </w:r>
            <w:proofErr w:type="spellStart"/>
            <w:r w:rsidR="00F20C06" w:rsidRPr="00096540">
              <w:rPr>
                <w:sz w:val="16"/>
                <w:szCs w:val="16"/>
              </w:rPr>
              <w:t>Yr</w:t>
            </w:r>
            <w:proofErr w:type="spellEnd"/>
            <w:r w:rsidR="00F20C06" w:rsidRPr="00096540">
              <w:rPr>
                <w:sz w:val="16"/>
                <w:szCs w:val="16"/>
              </w:rPr>
              <w:t xml:space="preserve"> 1 to </w:t>
            </w:r>
            <w:proofErr w:type="spellStart"/>
            <w:r w:rsidR="00F20C06" w:rsidRPr="00096540">
              <w:rPr>
                <w:sz w:val="16"/>
                <w:szCs w:val="16"/>
              </w:rPr>
              <w:t>Yr</w:t>
            </w:r>
            <w:proofErr w:type="spellEnd"/>
            <w:r w:rsidR="00F20C06" w:rsidRPr="00096540">
              <w:rPr>
                <w:sz w:val="16"/>
                <w:szCs w:val="16"/>
              </w:rPr>
              <w:t xml:space="preserve"> 3 </w:t>
            </w:r>
            <w:r w:rsidRPr="00096540">
              <w:rPr>
                <w:sz w:val="16"/>
                <w:szCs w:val="16"/>
              </w:rPr>
              <w:t>improves.</w:t>
            </w:r>
          </w:p>
        </w:tc>
        <w:tc>
          <w:tcPr>
            <w:tcW w:w="1976" w:type="dxa"/>
          </w:tcPr>
          <w:p w:rsidR="00D00010" w:rsidRPr="00096540" w:rsidRDefault="00D64008" w:rsidP="00D00010">
            <w:pPr>
              <w:rPr>
                <w:sz w:val="16"/>
                <w:szCs w:val="16"/>
              </w:rPr>
            </w:pPr>
            <w:r w:rsidRPr="00096540">
              <w:rPr>
                <w:sz w:val="16"/>
                <w:szCs w:val="16"/>
              </w:rPr>
              <w:t>Class books are shared with pupils and work is linked to them, where appropriate.</w:t>
            </w:r>
          </w:p>
          <w:p w:rsidR="00E65B41" w:rsidRPr="00096540" w:rsidRDefault="00E65B41" w:rsidP="00D00010">
            <w:pPr>
              <w:rPr>
                <w:sz w:val="16"/>
                <w:szCs w:val="16"/>
              </w:rPr>
            </w:pPr>
          </w:p>
          <w:p w:rsidR="00B205BD" w:rsidRPr="00096540" w:rsidRDefault="00B205BD" w:rsidP="00D00010">
            <w:pPr>
              <w:rPr>
                <w:sz w:val="16"/>
                <w:szCs w:val="16"/>
              </w:rPr>
            </w:pPr>
            <w:r w:rsidRPr="00096540">
              <w:rPr>
                <w:sz w:val="16"/>
                <w:szCs w:val="16"/>
              </w:rPr>
              <w:t>Structured daily guided reading sessions across the school</w:t>
            </w:r>
          </w:p>
          <w:p w:rsidR="00B205BD" w:rsidRPr="00096540" w:rsidRDefault="00B205BD" w:rsidP="00D00010">
            <w:pPr>
              <w:rPr>
                <w:sz w:val="16"/>
                <w:szCs w:val="16"/>
              </w:rPr>
            </w:pPr>
          </w:p>
          <w:p w:rsidR="00B205BD" w:rsidRPr="00096540" w:rsidRDefault="00B205BD" w:rsidP="00D00010">
            <w:pPr>
              <w:rPr>
                <w:sz w:val="16"/>
                <w:szCs w:val="16"/>
              </w:rPr>
            </w:pPr>
            <w:r w:rsidRPr="00096540">
              <w:rPr>
                <w:sz w:val="16"/>
                <w:szCs w:val="16"/>
              </w:rPr>
              <w:t xml:space="preserve">Fluid phonics groupings </w:t>
            </w:r>
          </w:p>
          <w:p w:rsidR="00B205BD" w:rsidRPr="00096540" w:rsidRDefault="00B205BD" w:rsidP="00D00010">
            <w:pPr>
              <w:rPr>
                <w:sz w:val="16"/>
                <w:szCs w:val="16"/>
              </w:rPr>
            </w:pPr>
          </w:p>
          <w:p w:rsidR="00E65B41" w:rsidRPr="00096540" w:rsidRDefault="00E65B41" w:rsidP="00D00010">
            <w:pPr>
              <w:rPr>
                <w:sz w:val="16"/>
                <w:szCs w:val="16"/>
              </w:rPr>
            </w:pPr>
            <w:r w:rsidRPr="00096540">
              <w:rPr>
                <w:sz w:val="16"/>
                <w:szCs w:val="16"/>
              </w:rPr>
              <w:t>Termly visits to the local library</w:t>
            </w:r>
            <w:r w:rsidR="009D2A3D" w:rsidRPr="00096540">
              <w:rPr>
                <w:sz w:val="16"/>
                <w:szCs w:val="16"/>
              </w:rPr>
              <w:t xml:space="preserve"> in or</w:t>
            </w:r>
            <w:r w:rsidR="00B205BD" w:rsidRPr="00096540">
              <w:rPr>
                <w:sz w:val="16"/>
                <w:szCs w:val="16"/>
              </w:rPr>
              <w:t>der to share and enjoy books as well as encourage membership of the library</w:t>
            </w:r>
            <w:r w:rsidR="009D2A3D" w:rsidRPr="00096540">
              <w:rPr>
                <w:sz w:val="16"/>
                <w:szCs w:val="16"/>
              </w:rPr>
              <w:t>.</w:t>
            </w:r>
          </w:p>
          <w:p w:rsidR="00B205BD" w:rsidRPr="00096540" w:rsidRDefault="00B205BD" w:rsidP="00D00010">
            <w:pPr>
              <w:rPr>
                <w:sz w:val="16"/>
                <w:szCs w:val="16"/>
              </w:rPr>
            </w:pPr>
          </w:p>
          <w:p w:rsidR="00B205BD" w:rsidRPr="00096540" w:rsidRDefault="00B205BD" w:rsidP="00D00010">
            <w:pPr>
              <w:rPr>
                <w:sz w:val="16"/>
                <w:szCs w:val="16"/>
              </w:rPr>
            </w:pPr>
            <w:proofErr w:type="spellStart"/>
            <w:r w:rsidRPr="00096540">
              <w:rPr>
                <w:sz w:val="16"/>
                <w:szCs w:val="16"/>
              </w:rPr>
              <w:t>Acccess</w:t>
            </w:r>
            <w:proofErr w:type="spellEnd"/>
            <w:r w:rsidRPr="00096540">
              <w:rPr>
                <w:sz w:val="16"/>
                <w:szCs w:val="16"/>
              </w:rPr>
              <w:t xml:space="preserve"> to high quality additional support</w:t>
            </w:r>
          </w:p>
        </w:tc>
        <w:tc>
          <w:tcPr>
            <w:tcW w:w="1976" w:type="dxa"/>
          </w:tcPr>
          <w:p w:rsidR="00D00010" w:rsidRPr="00096540" w:rsidRDefault="00961226" w:rsidP="00961226">
            <w:pPr>
              <w:pStyle w:val="ListParagraph"/>
              <w:tabs>
                <w:tab w:val="left" w:pos="17"/>
              </w:tabs>
              <w:ind w:left="17"/>
              <w:rPr>
                <w:sz w:val="16"/>
                <w:szCs w:val="16"/>
              </w:rPr>
            </w:pPr>
            <w:r w:rsidRPr="00096540">
              <w:rPr>
                <w:sz w:val="16"/>
                <w:szCs w:val="16"/>
              </w:rPr>
              <w:t>*</w:t>
            </w:r>
            <w:r w:rsidR="000649D1" w:rsidRPr="00096540">
              <w:rPr>
                <w:sz w:val="16"/>
                <w:szCs w:val="16"/>
              </w:rPr>
              <w:t>There is a growing body of evidence which illustrates the importance of reading for pleasure, for both educational purposes as well as personal development (</w:t>
            </w:r>
            <w:proofErr w:type="spellStart"/>
            <w:r w:rsidR="000649D1" w:rsidRPr="00096540">
              <w:rPr>
                <w:sz w:val="16"/>
                <w:szCs w:val="16"/>
              </w:rPr>
              <w:t>Rumbold</w:t>
            </w:r>
            <w:proofErr w:type="spellEnd"/>
            <w:r w:rsidR="000649D1" w:rsidRPr="00096540">
              <w:rPr>
                <w:sz w:val="16"/>
                <w:szCs w:val="16"/>
              </w:rPr>
              <w:t xml:space="preserve"> &amp; Clark, 2006).</w:t>
            </w:r>
          </w:p>
          <w:p w:rsidR="00EF5B1B" w:rsidRPr="00096540" w:rsidRDefault="00EF5B1B" w:rsidP="00961226">
            <w:pPr>
              <w:pStyle w:val="ListParagraph"/>
              <w:tabs>
                <w:tab w:val="left" w:pos="17"/>
              </w:tabs>
              <w:ind w:left="17"/>
              <w:rPr>
                <w:sz w:val="16"/>
                <w:szCs w:val="16"/>
              </w:rPr>
            </w:pPr>
          </w:p>
          <w:p w:rsidR="000649D1" w:rsidRPr="00096540" w:rsidRDefault="00961226" w:rsidP="00D00010">
            <w:pPr>
              <w:rPr>
                <w:sz w:val="16"/>
                <w:szCs w:val="16"/>
              </w:rPr>
            </w:pPr>
            <w:r w:rsidRPr="00096540">
              <w:rPr>
                <w:sz w:val="16"/>
                <w:szCs w:val="16"/>
              </w:rPr>
              <w:t>*Reading is an important gateway to personal development and to social, economic and civic life (Holden, 2004)</w:t>
            </w:r>
          </w:p>
          <w:p w:rsidR="00EF5B1B" w:rsidRPr="00096540" w:rsidRDefault="00EF5B1B" w:rsidP="00D00010">
            <w:pPr>
              <w:rPr>
                <w:sz w:val="16"/>
                <w:szCs w:val="16"/>
              </w:rPr>
            </w:pPr>
          </w:p>
          <w:p w:rsidR="00961226" w:rsidRPr="00096540" w:rsidRDefault="00961226" w:rsidP="00D00010">
            <w:pPr>
              <w:rPr>
                <w:rFonts w:cs="Helvetica"/>
                <w:sz w:val="16"/>
                <w:szCs w:val="16"/>
                <w:lang w:val="en"/>
              </w:rPr>
            </w:pPr>
            <w:r w:rsidRPr="00096540">
              <w:rPr>
                <w:sz w:val="16"/>
                <w:szCs w:val="16"/>
              </w:rPr>
              <w:t>*</w:t>
            </w:r>
            <w:r w:rsidRPr="00096540">
              <w:rPr>
                <w:rFonts w:cs="Helvetica"/>
                <w:sz w:val="16"/>
                <w:szCs w:val="16"/>
                <w:lang w:val="en"/>
              </w:rPr>
              <w:t>"If you don't read with good comprehension from an early age then it's hard to understand text across the entire curriculum, and that will affect learning in a range of subject areas, beyond what we commonly think of as 'literacy'. Moreover, good comprehension is important in understanding the world more generally." (Cain, 2016)</w:t>
            </w:r>
          </w:p>
          <w:p w:rsidR="00B205BD" w:rsidRPr="00096540" w:rsidRDefault="00B205BD" w:rsidP="00D00010">
            <w:pPr>
              <w:rPr>
                <w:rFonts w:cs="Helvetica"/>
                <w:sz w:val="16"/>
                <w:szCs w:val="16"/>
                <w:lang w:val="en"/>
              </w:rPr>
            </w:pPr>
          </w:p>
          <w:p w:rsidR="00B205BD" w:rsidRPr="00096540" w:rsidRDefault="00096540" w:rsidP="00096540">
            <w:pPr>
              <w:rPr>
                <w:sz w:val="16"/>
                <w:szCs w:val="16"/>
              </w:rPr>
            </w:pPr>
            <w:r w:rsidRPr="00096540">
              <w:rPr>
                <w:rFonts w:cs="Helvetica"/>
                <w:sz w:val="16"/>
                <w:szCs w:val="16"/>
                <w:lang w:val="en"/>
              </w:rPr>
              <w:t xml:space="preserve">* </w:t>
            </w:r>
            <w:r w:rsidR="00B205BD" w:rsidRPr="00096540">
              <w:rPr>
                <w:rFonts w:cs="Helvetica"/>
                <w:sz w:val="16"/>
                <w:szCs w:val="16"/>
                <w:lang w:val="en"/>
              </w:rPr>
              <w:t>Best leaders ensure that additional support Is of high quality (</w:t>
            </w:r>
            <w:proofErr w:type="spellStart"/>
            <w:r w:rsidR="00B205BD" w:rsidRPr="00096540">
              <w:rPr>
                <w:rFonts w:cs="Helvetica"/>
                <w:sz w:val="16"/>
                <w:szCs w:val="16"/>
                <w:lang w:val="en"/>
              </w:rPr>
              <w:t>Ofsted</w:t>
            </w:r>
            <w:proofErr w:type="spellEnd"/>
            <w:r w:rsidR="00B205BD" w:rsidRPr="00096540">
              <w:rPr>
                <w:rFonts w:cs="Helvetica"/>
                <w:sz w:val="16"/>
                <w:szCs w:val="16"/>
                <w:lang w:val="en"/>
              </w:rPr>
              <w:t xml:space="preserve"> pupil Premium: an update 2014)</w:t>
            </w:r>
          </w:p>
        </w:tc>
        <w:tc>
          <w:tcPr>
            <w:tcW w:w="1977" w:type="dxa"/>
          </w:tcPr>
          <w:p w:rsidR="00D00010" w:rsidRPr="00096540" w:rsidRDefault="00EF5B1B" w:rsidP="00D00010">
            <w:pPr>
              <w:rPr>
                <w:sz w:val="16"/>
                <w:szCs w:val="16"/>
              </w:rPr>
            </w:pPr>
            <w:r w:rsidRPr="00096540">
              <w:rPr>
                <w:sz w:val="16"/>
                <w:szCs w:val="16"/>
              </w:rPr>
              <w:t>PPMs</w:t>
            </w:r>
          </w:p>
          <w:p w:rsidR="00EF5B1B" w:rsidRPr="00096540" w:rsidRDefault="00EF5B1B" w:rsidP="00D00010">
            <w:pPr>
              <w:rPr>
                <w:sz w:val="16"/>
                <w:szCs w:val="16"/>
              </w:rPr>
            </w:pPr>
          </w:p>
          <w:p w:rsidR="00EF5B1B" w:rsidRPr="00096540" w:rsidRDefault="00EF5B1B" w:rsidP="00D00010">
            <w:pPr>
              <w:rPr>
                <w:sz w:val="16"/>
                <w:szCs w:val="16"/>
              </w:rPr>
            </w:pPr>
            <w:r w:rsidRPr="00096540">
              <w:rPr>
                <w:sz w:val="16"/>
                <w:szCs w:val="16"/>
              </w:rPr>
              <w:t>English Lead subject monitoring</w:t>
            </w:r>
          </w:p>
          <w:p w:rsidR="00EF5B1B" w:rsidRPr="00096540" w:rsidRDefault="00EF5B1B" w:rsidP="00D00010">
            <w:pPr>
              <w:rPr>
                <w:sz w:val="16"/>
                <w:szCs w:val="16"/>
              </w:rPr>
            </w:pPr>
          </w:p>
          <w:p w:rsidR="00EF5B1B" w:rsidRPr="00096540" w:rsidRDefault="00EF5B1B" w:rsidP="00D00010">
            <w:pPr>
              <w:rPr>
                <w:sz w:val="16"/>
                <w:szCs w:val="16"/>
              </w:rPr>
            </w:pPr>
            <w:r w:rsidRPr="00096540">
              <w:rPr>
                <w:sz w:val="16"/>
                <w:szCs w:val="16"/>
              </w:rPr>
              <w:t xml:space="preserve">Termly monitoring by SLT – including lesson observations, book </w:t>
            </w:r>
            <w:proofErr w:type="spellStart"/>
            <w:r w:rsidRPr="00096540">
              <w:rPr>
                <w:sz w:val="16"/>
                <w:szCs w:val="16"/>
              </w:rPr>
              <w:t>scrutinies</w:t>
            </w:r>
            <w:proofErr w:type="spellEnd"/>
            <w:r w:rsidRPr="00096540">
              <w:rPr>
                <w:sz w:val="16"/>
                <w:szCs w:val="16"/>
              </w:rPr>
              <w:t>, pupil voice</w:t>
            </w:r>
          </w:p>
          <w:p w:rsidR="00EF5B1B" w:rsidRPr="00096540" w:rsidRDefault="00EF5B1B" w:rsidP="00D00010">
            <w:pPr>
              <w:rPr>
                <w:sz w:val="16"/>
                <w:szCs w:val="16"/>
              </w:rPr>
            </w:pPr>
          </w:p>
          <w:p w:rsidR="00EF5B1B" w:rsidRPr="00096540" w:rsidRDefault="00EF5B1B" w:rsidP="00D00010">
            <w:pPr>
              <w:rPr>
                <w:sz w:val="16"/>
                <w:szCs w:val="16"/>
              </w:rPr>
            </w:pPr>
            <w:r w:rsidRPr="00096540">
              <w:rPr>
                <w:sz w:val="16"/>
                <w:szCs w:val="16"/>
              </w:rPr>
              <w:t>Resources purchased</w:t>
            </w:r>
          </w:p>
          <w:p w:rsidR="00EF5B1B" w:rsidRPr="00096540" w:rsidRDefault="00EF5B1B" w:rsidP="00D00010">
            <w:pPr>
              <w:rPr>
                <w:sz w:val="16"/>
                <w:szCs w:val="16"/>
              </w:rPr>
            </w:pPr>
          </w:p>
          <w:p w:rsidR="00EF5B1B" w:rsidRPr="00096540" w:rsidRDefault="00EF5B1B" w:rsidP="00D00010">
            <w:pPr>
              <w:rPr>
                <w:sz w:val="16"/>
                <w:szCs w:val="16"/>
              </w:rPr>
            </w:pPr>
            <w:r w:rsidRPr="00096540">
              <w:rPr>
                <w:sz w:val="16"/>
                <w:szCs w:val="16"/>
              </w:rPr>
              <w:t>Termly SDM</w:t>
            </w:r>
          </w:p>
          <w:p w:rsidR="00B205BD" w:rsidRPr="00096540" w:rsidRDefault="00B205BD" w:rsidP="00D00010">
            <w:pPr>
              <w:rPr>
                <w:sz w:val="16"/>
                <w:szCs w:val="16"/>
              </w:rPr>
            </w:pPr>
          </w:p>
          <w:p w:rsidR="00B205BD" w:rsidRPr="00096540" w:rsidRDefault="00B205BD" w:rsidP="00D00010">
            <w:pPr>
              <w:rPr>
                <w:sz w:val="16"/>
                <w:szCs w:val="16"/>
              </w:rPr>
            </w:pPr>
            <w:r w:rsidRPr="00096540">
              <w:rPr>
                <w:sz w:val="16"/>
                <w:szCs w:val="16"/>
              </w:rPr>
              <w:t>Well planned range of class books across academic year</w:t>
            </w:r>
          </w:p>
          <w:p w:rsidR="00B205BD" w:rsidRPr="00096540" w:rsidRDefault="00B205BD" w:rsidP="00D00010">
            <w:pPr>
              <w:rPr>
                <w:sz w:val="16"/>
                <w:szCs w:val="16"/>
              </w:rPr>
            </w:pPr>
          </w:p>
          <w:p w:rsidR="00B205BD" w:rsidRPr="00096540" w:rsidRDefault="007E3E9F" w:rsidP="00D00010">
            <w:pPr>
              <w:rPr>
                <w:sz w:val="16"/>
                <w:szCs w:val="16"/>
              </w:rPr>
            </w:pPr>
            <w:r w:rsidRPr="00096540">
              <w:rPr>
                <w:sz w:val="16"/>
                <w:szCs w:val="16"/>
              </w:rPr>
              <w:t>Ensure</w:t>
            </w:r>
            <w:r w:rsidR="00B205BD" w:rsidRPr="00096540">
              <w:rPr>
                <w:sz w:val="16"/>
                <w:szCs w:val="16"/>
              </w:rPr>
              <w:t xml:space="preserve"> all classes visit library termly </w:t>
            </w:r>
          </w:p>
          <w:p w:rsidR="00B205BD" w:rsidRPr="00096540" w:rsidRDefault="00B205BD" w:rsidP="00D00010">
            <w:pPr>
              <w:rPr>
                <w:sz w:val="16"/>
                <w:szCs w:val="16"/>
              </w:rPr>
            </w:pPr>
          </w:p>
          <w:p w:rsidR="00B205BD" w:rsidRPr="00096540" w:rsidRDefault="00B205BD" w:rsidP="00D00010">
            <w:pPr>
              <w:rPr>
                <w:sz w:val="16"/>
                <w:szCs w:val="16"/>
              </w:rPr>
            </w:pPr>
            <w:r w:rsidRPr="00096540">
              <w:rPr>
                <w:sz w:val="16"/>
                <w:szCs w:val="16"/>
              </w:rPr>
              <w:t>Guided reading sessions delivered daily across the school</w:t>
            </w:r>
          </w:p>
          <w:p w:rsidR="00B205BD" w:rsidRPr="00096540" w:rsidRDefault="00B205BD" w:rsidP="00D00010">
            <w:pPr>
              <w:rPr>
                <w:sz w:val="16"/>
                <w:szCs w:val="16"/>
              </w:rPr>
            </w:pPr>
          </w:p>
          <w:p w:rsidR="00B205BD" w:rsidRPr="00096540" w:rsidRDefault="00B205BD" w:rsidP="00D00010">
            <w:pPr>
              <w:rPr>
                <w:sz w:val="16"/>
                <w:szCs w:val="16"/>
              </w:rPr>
            </w:pPr>
            <w:r w:rsidRPr="00096540">
              <w:rPr>
                <w:sz w:val="16"/>
                <w:szCs w:val="16"/>
              </w:rPr>
              <w:t xml:space="preserve">Robust performance </w:t>
            </w:r>
            <w:r w:rsidR="007E3E9F" w:rsidRPr="00096540">
              <w:rPr>
                <w:sz w:val="16"/>
                <w:szCs w:val="16"/>
              </w:rPr>
              <w:t>management for support staff</w:t>
            </w:r>
          </w:p>
          <w:p w:rsidR="007E3E9F" w:rsidRPr="00096540" w:rsidRDefault="007E3E9F" w:rsidP="00D00010">
            <w:pPr>
              <w:rPr>
                <w:sz w:val="16"/>
                <w:szCs w:val="16"/>
              </w:rPr>
            </w:pPr>
          </w:p>
          <w:p w:rsidR="007E3E9F" w:rsidRPr="00096540" w:rsidRDefault="007E3E9F" w:rsidP="00D00010">
            <w:pPr>
              <w:rPr>
                <w:sz w:val="16"/>
                <w:szCs w:val="16"/>
              </w:rPr>
            </w:pPr>
            <w:r w:rsidRPr="00096540">
              <w:rPr>
                <w:sz w:val="16"/>
                <w:szCs w:val="16"/>
              </w:rPr>
              <w:t>Access to CPD for staff</w:t>
            </w:r>
          </w:p>
        </w:tc>
        <w:tc>
          <w:tcPr>
            <w:tcW w:w="1134" w:type="dxa"/>
          </w:tcPr>
          <w:p w:rsidR="00D00010" w:rsidRPr="00096540" w:rsidRDefault="00EF5B1B" w:rsidP="00D00010">
            <w:pPr>
              <w:rPr>
                <w:sz w:val="16"/>
                <w:szCs w:val="16"/>
              </w:rPr>
            </w:pPr>
            <w:r w:rsidRPr="00096540">
              <w:rPr>
                <w:sz w:val="16"/>
                <w:szCs w:val="16"/>
              </w:rPr>
              <w:t>SLT</w:t>
            </w:r>
          </w:p>
          <w:p w:rsidR="00EF5B1B" w:rsidRPr="00096540" w:rsidRDefault="00EF5B1B" w:rsidP="00D00010">
            <w:pPr>
              <w:rPr>
                <w:sz w:val="16"/>
                <w:szCs w:val="16"/>
              </w:rPr>
            </w:pPr>
          </w:p>
          <w:p w:rsidR="00EF5B1B" w:rsidRPr="00096540" w:rsidRDefault="00EF5B1B" w:rsidP="00D00010">
            <w:pPr>
              <w:rPr>
                <w:sz w:val="16"/>
                <w:szCs w:val="16"/>
              </w:rPr>
            </w:pPr>
            <w:proofErr w:type="spellStart"/>
            <w:r w:rsidRPr="00096540">
              <w:rPr>
                <w:sz w:val="16"/>
                <w:szCs w:val="16"/>
              </w:rPr>
              <w:t>Eng</w:t>
            </w:r>
            <w:proofErr w:type="spellEnd"/>
            <w:r w:rsidRPr="00096540">
              <w:rPr>
                <w:sz w:val="16"/>
                <w:szCs w:val="16"/>
              </w:rPr>
              <w:t xml:space="preserve"> Lead</w:t>
            </w:r>
          </w:p>
          <w:p w:rsidR="00EF5B1B" w:rsidRPr="00096540" w:rsidRDefault="00EF5B1B" w:rsidP="00D00010">
            <w:pPr>
              <w:rPr>
                <w:sz w:val="16"/>
                <w:szCs w:val="16"/>
              </w:rPr>
            </w:pPr>
          </w:p>
          <w:p w:rsidR="00EF5B1B" w:rsidRPr="00096540" w:rsidRDefault="00EF5B1B" w:rsidP="00D00010">
            <w:pPr>
              <w:rPr>
                <w:sz w:val="16"/>
                <w:szCs w:val="16"/>
              </w:rPr>
            </w:pPr>
            <w:proofErr w:type="spellStart"/>
            <w:r w:rsidRPr="00096540">
              <w:rPr>
                <w:sz w:val="16"/>
                <w:szCs w:val="16"/>
              </w:rPr>
              <w:t>Hdtchr</w:t>
            </w:r>
            <w:proofErr w:type="spellEnd"/>
          </w:p>
          <w:p w:rsidR="00EF5B1B" w:rsidRPr="00096540" w:rsidRDefault="00EF5B1B" w:rsidP="00D00010">
            <w:pPr>
              <w:rPr>
                <w:sz w:val="16"/>
                <w:szCs w:val="16"/>
              </w:rPr>
            </w:pPr>
          </w:p>
          <w:p w:rsidR="00EF5B1B" w:rsidRPr="00096540" w:rsidRDefault="00EF5B1B" w:rsidP="00D00010">
            <w:pPr>
              <w:rPr>
                <w:sz w:val="16"/>
                <w:szCs w:val="16"/>
              </w:rPr>
            </w:pPr>
          </w:p>
          <w:p w:rsidR="00EF5B1B" w:rsidRPr="00096540" w:rsidRDefault="00EF5B1B" w:rsidP="00D00010">
            <w:pPr>
              <w:rPr>
                <w:sz w:val="16"/>
                <w:szCs w:val="16"/>
              </w:rPr>
            </w:pPr>
          </w:p>
          <w:p w:rsidR="00EF5B1B" w:rsidRPr="00096540" w:rsidRDefault="00EF5B1B" w:rsidP="00D00010">
            <w:pPr>
              <w:rPr>
                <w:sz w:val="16"/>
                <w:szCs w:val="16"/>
              </w:rPr>
            </w:pPr>
            <w:r w:rsidRPr="00096540">
              <w:rPr>
                <w:sz w:val="16"/>
                <w:szCs w:val="16"/>
              </w:rPr>
              <w:t>Teachers</w:t>
            </w:r>
          </w:p>
          <w:p w:rsidR="00EF5B1B" w:rsidRPr="00096540" w:rsidRDefault="00EF5B1B" w:rsidP="00D00010">
            <w:pPr>
              <w:rPr>
                <w:sz w:val="16"/>
                <w:szCs w:val="16"/>
              </w:rPr>
            </w:pPr>
          </w:p>
          <w:p w:rsidR="00EF5B1B" w:rsidRPr="00096540" w:rsidRDefault="00EF5B1B" w:rsidP="00D00010">
            <w:pPr>
              <w:rPr>
                <w:sz w:val="16"/>
                <w:szCs w:val="16"/>
              </w:rPr>
            </w:pPr>
            <w:proofErr w:type="spellStart"/>
            <w:r w:rsidRPr="00096540">
              <w:rPr>
                <w:sz w:val="16"/>
                <w:szCs w:val="16"/>
              </w:rPr>
              <w:t>Eng</w:t>
            </w:r>
            <w:proofErr w:type="spellEnd"/>
            <w:r w:rsidRPr="00096540">
              <w:rPr>
                <w:sz w:val="16"/>
                <w:szCs w:val="16"/>
              </w:rPr>
              <w:t xml:space="preserve"> Lead</w:t>
            </w:r>
          </w:p>
          <w:p w:rsidR="00096540" w:rsidRPr="00096540" w:rsidRDefault="00096540" w:rsidP="00D00010">
            <w:pPr>
              <w:rPr>
                <w:sz w:val="16"/>
                <w:szCs w:val="16"/>
              </w:rPr>
            </w:pPr>
          </w:p>
          <w:p w:rsidR="00096540" w:rsidRPr="00096540" w:rsidRDefault="00096540" w:rsidP="00D00010">
            <w:pPr>
              <w:rPr>
                <w:sz w:val="16"/>
                <w:szCs w:val="16"/>
              </w:rPr>
            </w:pPr>
            <w:proofErr w:type="spellStart"/>
            <w:r w:rsidRPr="00096540">
              <w:rPr>
                <w:sz w:val="16"/>
                <w:szCs w:val="16"/>
              </w:rPr>
              <w:t>Eng</w:t>
            </w:r>
            <w:proofErr w:type="spellEnd"/>
            <w:r w:rsidRPr="00096540">
              <w:rPr>
                <w:sz w:val="16"/>
                <w:szCs w:val="16"/>
              </w:rPr>
              <w:t xml:space="preserve"> Lead</w:t>
            </w:r>
          </w:p>
          <w:p w:rsidR="00096540" w:rsidRPr="00096540" w:rsidRDefault="00096540" w:rsidP="00D00010">
            <w:pPr>
              <w:rPr>
                <w:sz w:val="16"/>
                <w:szCs w:val="16"/>
              </w:rPr>
            </w:pPr>
          </w:p>
          <w:p w:rsidR="00096540" w:rsidRPr="00096540" w:rsidRDefault="00096540" w:rsidP="00D00010">
            <w:pPr>
              <w:rPr>
                <w:sz w:val="16"/>
                <w:szCs w:val="16"/>
              </w:rPr>
            </w:pPr>
            <w:r w:rsidRPr="00096540">
              <w:rPr>
                <w:sz w:val="16"/>
                <w:szCs w:val="16"/>
              </w:rPr>
              <w:t>Teachers</w:t>
            </w: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r w:rsidRPr="00096540">
              <w:rPr>
                <w:sz w:val="16"/>
                <w:szCs w:val="16"/>
              </w:rPr>
              <w:t>Teachers</w:t>
            </w: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roofErr w:type="spellStart"/>
            <w:r w:rsidRPr="00096540">
              <w:rPr>
                <w:sz w:val="16"/>
                <w:szCs w:val="16"/>
              </w:rPr>
              <w:t>Eng</w:t>
            </w:r>
            <w:proofErr w:type="spellEnd"/>
            <w:r w:rsidRPr="00096540">
              <w:rPr>
                <w:sz w:val="16"/>
                <w:szCs w:val="16"/>
              </w:rPr>
              <w:t xml:space="preserve"> Lead</w:t>
            </w: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roofErr w:type="spellStart"/>
            <w:r w:rsidRPr="00096540">
              <w:rPr>
                <w:sz w:val="16"/>
                <w:szCs w:val="16"/>
              </w:rPr>
              <w:t>Hdtchr</w:t>
            </w:r>
            <w:proofErr w:type="spellEnd"/>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
          <w:p w:rsidR="00096540" w:rsidRPr="00096540" w:rsidRDefault="00096540" w:rsidP="00D00010">
            <w:pPr>
              <w:rPr>
                <w:sz w:val="16"/>
                <w:szCs w:val="16"/>
              </w:rPr>
            </w:pPr>
            <w:proofErr w:type="spellStart"/>
            <w:r w:rsidRPr="00096540">
              <w:rPr>
                <w:sz w:val="16"/>
                <w:szCs w:val="16"/>
              </w:rPr>
              <w:t>Hdtchr</w:t>
            </w:r>
            <w:proofErr w:type="spellEnd"/>
          </w:p>
          <w:p w:rsidR="00EF5B1B" w:rsidRPr="00096540" w:rsidRDefault="00EF5B1B" w:rsidP="00D00010">
            <w:pPr>
              <w:rPr>
                <w:sz w:val="16"/>
                <w:szCs w:val="16"/>
              </w:rPr>
            </w:pPr>
          </w:p>
        </w:tc>
        <w:tc>
          <w:tcPr>
            <w:tcW w:w="1643" w:type="dxa"/>
          </w:tcPr>
          <w:p w:rsidR="00D00010" w:rsidRPr="00096540" w:rsidRDefault="00EF5B1B" w:rsidP="00FC18DC">
            <w:pPr>
              <w:rPr>
                <w:sz w:val="16"/>
                <w:szCs w:val="16"/>
                <w:u w:val="single"/>
              </w:rPr>
            </w:pPr>
            <w:r w:rsidRPr="00096540">
              <w:rPr>
                <w:sz w:val="16"/>
                <w:szCs w:val="16"/>
                <w:u w:val="single"/>
              </w:rPr>
              <w:t>Termly</w:t>
            </w:r>
            <w:r w:rsidR="00096540" w:rsidRPr="00096540">
              <w:rPr>
                <w:sz w:val="16"/>
                <w:szCs w:val="16"/>
                <w:u w:val="single"/>
              </w:rPr>
              <w:t>, via</w:t>
            </w:r>
            <w:r w:rsidRPr="00096540">
              <w:rPr>
                <w:sz w:val="16"/>
                <w:szCs w:val="16"/>
                <w:u w:val="single"/>
              </w:rPr>
              <w:t>:</w:t>
            </w:r>
          </w:p>
          <w:p w:rsidR="00EF5B1B" w:rsidRPr="00096540" w:rsidRDefault="00EF5B1B" w:rsidP="00FC18DC">
            <w:pPr>
              <w:rPr>
                <w:sz w:val="16"/>
                <w:szCs w:val="16"/>
              </w:rPr>
            </w:pPr>
            <w:r w:rsidRPr="00096540">
              <w:rPr>
                <w:sz w:val="16"/>
                <w:szCs w:val="16"/>
              </w:rPr>
              <w:t>PPMs</w:t>
            </w:r>
          </w:p>
          <w:p w:rsidR="00EF5B1B" w:rsidRDefault="00EF5B1B" w:rsidP="00FC18DC">
            <w:pPr>
              <w:rPr>
                <w:sz w:val="16"/>
                <w:szCs w:val="16"/>
              </w:rPr>
            </w:pPr>
            <w:r w:rsidRPr="00096540">
              <w:rPr>
                <w:sz w:val="16"/>
                <w:szCs w:val="16"/>
              </w:rPr>
              <w:t>Monitoring</w:t>
            </w:r>
          </w:p>
          <w:p w:rsidR="00FC18DC" w:rsidRDefault="00FC18DC" w:rsidP="00FC18DC">
            <w:pPr>
              <w:rPr>
                <w:sz w:val="16"/>
                <w:szCs w:val="16"/>
              </w:rPr>
            </w:pPr>
            <w:r>
              <w:rPr>
                <w:sz w:val="16"/>
                <w:szCs w:val="16"/>
              </w:rPr>
              <w:t>Moderation</w:t>
            </w:r>
          </w:p>
          <w:p w:rsidR="00FC18DC" w:rsidRPr="00096540" w:rsidRDefault="00FC18DC" w:rsidP="00FC18DC">
            <w:pPr>
              <w:rPr>
                <w:sz w:val="16"/>
                <w:szCs w:val="16"/>
              </w:rPr>
            </w:pPr>
            <w:proofErr w:type="spellStart"/>
            <w:r>
              <w:rPr>
                <w:sz w:val="16"/>
                <w:szCs w:val="16"/>
              </w:rPr>
              <w:t>Eng</w:t>
            </w:r>
            <w:proofErr w:type="spellEnd"/>
            <w:r>
              <w:rPr>
                <w:sz w:val="16"/>
                <w:szCs w:val="16"/>
              </w:rPr>
              <w:t xml:space="preserve"> Lead monitoring</w:t>
            </w:r>
          </w:p>
          <w:p w:rsidR="00EF5B1B" w:rsidRPr="00096540" w:rsidRDefault="00EF5B1B" w:rsidP="00FC18DC">
            <w:pPr>
              <w:rPr>
                <w:sz w:val="16"/>
                <w:szCs w:val="16"/>
              </w:rPr>
            </w:pPr>
            <w:proofErr w:type="spellStart"/>
            <w:r w:rsidRPr="00096540">
              <w:rPr>
                <w:sz w:val="16"/>
                <w:szCs w:val="16"/>
              </w:rPr>
              <w:t>Headteacher</w:t>
            </w:r>
            <w:proofErr w:type="spellEnd"/>
            <w:r w:rsidRPr="00096540">
              <w:rPr>
                <w:sz w:val="16"/>
                <w:szCs w:val="16"/>
              </w:rPr>
              <w:t xml:space="preserve"> reports</w:t>
            </w:r>
          </w:p>
          <w:p w:rsidR="009D2A3D" w:rsidRDefault="009D2A3D" w:rsidP="00FC18DC">
            <w:pPr>
              <w:rPr>
                <w:sz w:val="16"/>
                <w:szCs w:val="16"/>
              </w:rPr>
            </w:pPr>
            <w:r w:rsidRPr="00096540">
              <w:rPr>
                <w:sz w:val="16"/>
                <w:szCs w:val="16"/>
              </w:rPr>
              <w:t>Data reports</w:t>
            </w:r>
          </w:p>
          <w:p w:rsidR="00FC18DC" w:rsidRDefault="00FC18DC" w:rsidP="00FC18DC">
            <w:pPr>
              <w:rPr>
                <w:sz w:val="16"/>
                <w:szCs w:val="16"/>
              </w:rPr>
            </w:pPr>
            <w:r>
              <w:rPr>
                <w:sz w:val="16"/>
                <w:szCs w:val="16"/>
              </w:rPr>
              <w:t>SAP/SEF</w:t>
            </w: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Default="00FC18DC" w:rsidP="00FC18DC">
            <w:pPr>
              <w:rPr>
                <w:sz w:val="16"/>
                <w:szCs w:val="16"/>
              </w:rPr>
            </w:pPr>
          </w:p>
          <w:p w:rsidR="00FC18DC" w:rsidRPr="00096540" w:rsidRDefault="00FC18DC" w:rsidP="00FC18DC">
            <w:pPr>
              <w:jc w:val="right"/>
              <w:rPr>
                <w:sz w:val="16"/>
                <w:szCs w:val="16"/>
              </w:rPr>
            </w:pPr>
          </w:p>
        </w:tc>
      </w:tr>
      <w:tr w:rsidR="00096540" w:rsidRPr="00096540" w:rsidTr="000E46ED">
        <w:tc>
          <w:tcPr>
            <w:tcW w:w="1976" w:type="dxa"/>
          </w:tcPr>
          <w:p w:rsidR="00007AF6" w:rsidRPr="00096540" w:rsidRDefault="00007AF6" w:rsidP="00D00010">
            <w:pPr>
              <w:rPr>
                <w:sz w:val="16"/>
                <w:szCs w:val="16"/>
              </w:rPr>
            </w:pPr>
            <w:r w:rsidRPr="00096540">
              <w:rPr>
                <w:sz w:val="16"/>
                <w:szCs w:val="16"/>
              </w:rPr>
              <w:t xml:space="preserve">B. </w:t>
            </w:r>
          </w:p>
          <w:p w:rsidR="006926FC" w:rsidRPr="00096540" w:rsidRDefault="00EF5B1B" w:rsidP="00D00010">
            <w:pPr>
              <w:rPr>
                <w:sz w:val="16"/>
                <w:szCs w:val="16"/>
              </w:rPr>
            </w:pPr>
            <w:r w:rsidRPr="00096540">
              <w:rPr>
                <w:sz w:val="16"/>
                <w:szCs w:val="16"/>
              </w:rPr>
              <w:t xml:space="preserve">% of PP pupils attaining ARE for Writing </w:t>
            </w:r>
            <w:r w:rsidR="00C028B6" w:rsidRPr="00096540">
              <w:rPr>
                <w:sz w:val="16"/>
                <w:szCs w:val="16"/>
              </w:rPr>
              <w:t xml:space="preserve">in </w:t>
            </w:r>
            <w:proofErr w:type="spellStart"/>
            <w:r w:rsidR="00C028B6" w:rsidRPr="00096540">
              <w:rPr>
                <w:sz w:val="16"/>
                <w:szCs w:val="16"/>
              </w:rPr>
              <w:t>Yr</w:t>
            </w:r>
            <w:proofErr w:type="spellEnd"/>
            <w:r w:rsidR="00C028B6" w:rsidRPr="00096540">
              <w:rPr>
                <w:sz w:val="16"/>
                <w:szCs w:val="16"/>
              </w:rPr>
              <w:t xml:space="preserve"> 3 to Yr6 </w:t>
            </w:r>
            <w:r w:rsidRPr="00096540">
              <w:rPr>
                <w:sz w:val="16"/>
                <w:szCs w:val="16"/>
              </w:rPr>
              <w:t>improves.</w:t>
            </w:r>
          </w:p>
        </w:tc>
        <w:tc>
          <w:tcPr>
            <w:tcW w:w="1976" w:type="dxa"/>
          </w:tcPr>
          <w:p w:rsidR="006926FC" w:rsidRPr="00096540" w:rsidRDefault="00C028B6" w:rsidP="00D00010">
            <w:pPr>
              <w:rPr>
                <w:sz w:val="16"/>
                <w:szCs w:val="16"/>
              </w:rPr>
            </w:pPr>
            <w:r w:rsidRPr="00096540">
              <w:rPr>
                <w:sz w:val="16"/>
                <w:szCs w:val="16"/>
              </w:rPr>
              <w:t>Development of effective marking and feedback policy</w:t>
            </w:r>
          </w:p>
          <w:p w:rsidR="00C028B6" w:rsidRPr="00096540" w:rsidRDefault="00C028B6" w:rsidP="00D00010">
            <w:pPr>
              <w:rPr>
                <w:sz w:val="16"/>
                <w:szCs w:val="16"/>
              </w:rPr>
            </w:pPr>
          </w:p>
          <w:p w:rsidR="00C028B6" w:rsidRPr="00096540" w:rsidRDefault="00C028B6" w:rsidP="00D00010">
            <w:pPr>
              <w:rPr>
                <w:sz w:val="16"/>
                <w:szCs w:val="16"/>
              </w:rPr>
            </w:pPr>
            <w:r w:rsidRPr="00096540">
              <w:rPr>
                <w:sz w:val="16"/>
                <w:szCs w:val="16"/>
              </w:rPr>
              <w:t xml:space="preserve">Celebrating success through use of One Page Wonder Club and Wonder Wall to display examples of good writing and progress </w:t>
            </w:r>
          </w:p>
          <w:p w:rsidR="00C028B6" w:rsidRPr="00096540" w:rsidRDefault="00C028B6" w:rsidP="00D00010">
            <w:pPr>
              <w:rPr>
                <w:sz w:val="16"/>
                <w:szCs w:val="16"/>
              </w:rPr>
            </w:pPr>
          </w:p>
          <w:p w:rsidR="00C028B6" w:rsidRPr="00096540" w:rsidRDefault="00C028B6" w:rsidP="00D00010">
            <w:pPr>
              <w:rPr>
                <w:sz w:val="16"/>
                <w:szCs w:val="16"/>
              </w:rPr>
            </w:pPr>
            <w:r w:rsidRPr="00096540">
              <w:rPr>
                <w:sz w:val="16"/>
                <w:szCs w:val="16"/>
              </w:rPr>
              <w:t xml:space="preserve">Timetables ‘Fix-it-time’ at </w:t>
            </w:r>
            <w:r w:rsidRPr="00096540">
              <w:rPr>
                <w:sz w:val="16"/>
                <w:szCs w:val="16"/>
              </w:rPr>
              <w:lastRenderedPageBreak/>
              <w:t>the start of each lesson to ensure pupils’ respond to marking</w:t>
            </w:r>
          </w:p>
          <w:p w:rsidR="00C028B6" w:rsidRPr="00096540" w:rsidRDefault="00C028B6" w:rsidP="00D00010">
            <w:pPr>
              <w:rPr>
                <w:sz w:val="16"/>
                <w:szCs w:val="16"/>
              </w:rPr>
            </w:pPr>
          </w:p>
          <w:p w:rsidR="00C028B6" w:rsidRPr="00096540" w:rsidRDefault="00C028B6" w:rsidP="00D00010">
            <w:pPr>
              <w:rPr>
                <w:sz w:val="16"/>
                <w:szCs w:val="16"/>
              </w:rPr>
            </w:pPr>
            <w:r w:rsidRPr="00096540">
              <w:rPr>
                <w:sz w:val="16"/>
                <w:szCs w:val="16"/>
              </w:rPr>
              <w:t xml:space="preserve">Use of writing conferencing from teaching staff during writing process </w:t>
            </w:r>
          </w:p>
          <w:p w:rsidR="00096540" w:rsidRPr="00096540" w:rsidRDefault="00096540" w:rsidP="00D00010">
            <w:pPr>
              <w:rPr>
                <w:sz w:val="16"/>
                <w:szCs w:val="16"/>
              </w:rPr>
            </w:pPr>
          </w:p>
          <w:p w:rsidR="00096540" w:rsidRPr="00096540" w:rsidRDefault="00096540" w:rsidP="00D00010">
            <w:pPr>
              <w:rPr>
                <w:sz w:val="16"/>
                <w:szCs w:val="16"/>
              </w:rPr>
            </w:pPr>
            <w:r w:rsidRPr="00096540">
              <w:rPr>
                <w:sz w:val="16"/>
                <w:szCs w:val="16"/>
              </w:rPr>
              <w:t>Introduction of ‘Talk for Writing’ ethos across the school (from Sept 2017)</w:t>
            </w:r>
          </w:p>
          <w:p w:rsidR="00096540" w:rsidRPr="00096540" w:rsidRDefault="00096540" w:rsidP="00D00010">
            <w:pPr>
              <w:rPr>
                <w:sz w:val="16"/>
                <w:szCs w:val="16"/>
              </w:rPr>
            </w:pPr>
          </w:p>
          <w:p w:rsidR="00096540" w:rsidRPr="00096540" w:rsidRDefault="00096540" w:rsidP="00D00010">
            <w:pPr>
              <w:rPr>
                <w:sz w:val="16"/>
                <w:szCs w:val="16"/>
              </w:rPr>
            </w:pPr>
            <w:r w:rsidRPr="00096540">
              <w:rPr>
                <w:sz w:val="16"/>
                <w:szCs w:val="16"/>
              </w:rPr>
              <w:t xml:space="preserve">Record of evidence </w:t>
            </w:r>
            <w:proofErr w:type="spellStart"/>
            <w:r w:rsidRPr="00096540">
              <w:rPr>
                <w:sz w:val="16"/>
                <w:szCs w:val="16"/>
              </w:rPr>
              <w:t>ticksheets</w:t>
            </w:r>
            <w:proofErr w:type="spellEnd"/>
            <w:r w:rsidRPr="00096540">
              <w:rPr>
                <w:sz w:val="16"/>
                <w:szCs w:val="16"/>
              </w:rPr>
              <w:t xml:space="preserve"> at the front of books, will allow for quick target setting</w:t>
            </w:r>
          </w:p>
        </w:tc>
        <w:tc>
          <w:tcPr>
            <w:tcW w:w="1976" w:type="dxa"/>
          </w:tcPr>
          <w:p w:rsidR="006926FC" w:rsidRPr="00096540" w:rsidRDefault="00096540" w:rsidP="00096540">
            <w:pPr>
              <w:rPr>
                <w:sz w:val="16"/>
                <w:szCs w:val="16"/>
              </w:rPr>
            </w:pPr>
            <w:r w:rsidRPr="00096540">
              <w:rPr>
                <w:sz w:val="16"/>
                <w:szCs w:val="16"/>
              </w:rPr>
              <w:lastRenderedPageBreak/>
              <w:t xml:space="preserve">* </w:t>
            </w:r>
            <w:r w:rsidR="00C028B6" w:rsidRPr="00096540">
              <w:rPr>
                <w:sz w:val="16"/>
                <w:szCs w:val="16"/>
              </w:rPr>
              <w:t xml:space="preserve">Invest some of the PP in longer term change which will help all pupils. Many different sources e.g. EEF Toolkit suggest high quality feedback is an effective way to improve </w:t>
            </w:r>
            <w:proofErr w:type="spellStart"/>
            <w:r w:rsidR="00C028B6" w:rsidRPr="00096540">
              <w:rPr>
                <w:sz w:val="16"/>
                <w:szCs w:val="16"/>
              </w:rPr>
              <w:t>attaninment</w:t>
            </w:r>
            <w:proofErr w:type="spellEnd"/>
            <w:r w:rsidR="00C028B6" w:rsidRPr="00096540">
              <w:rPr>
                <w:sz w:val="16"/>
                <w:szCs w:val="16"/>
              </w:rPr>
              <w:t xml:space="preserve">. </w:t>
            </w:r>
          </w:p>
          <w:p w:rsidR="00C028B6" w:rsidRPr="00096540" w:rsidRDefault="00C028B6" w:rsidP="00D00010">
            <w:pPr>
              <w:rPr>
                <w:sz w:val="16"/>
                <w:szCs w:val="16"/>
              </w:rPr>
            </w:pPr>
          </w:p>
          <w:p w:rsidR="00C028B6" w:rsidRPr="00096540" w:rsidRDefault="00096540" w:rsidP="00096540">
            <w:pPr>
              <w:rPr>
                <w:sz w:val="16"/>
                <w:szCs w:val="16"/>
              </w:rPr>
            </w:pPr>
            <w:r w:rsidRPr="00096540">
              <w:rPr>
                <w:sz w:val="16"/>
                <w:szCs w:val="16"/>
              </w:rPr>
              <w:t xml:space="preserve">* </w:t>
            </w:r>
            <w:r w:rsidR="00C028B6" w:rsidRPr="00096540">
              <w:rPr>
                <w:sz w:val="16"/>
                <w:szCs w:val="16"/>
              </w:rPr>
              <w:t xml:space="preserve">Pupils are unlikely to benefit from marking unless some time is set </w:t>
            </w:r>
            <w:r w:rsidR="00C028B6" w:rsidRPr="00096540">
              <w:rPr>
                <w:sz w:val="16"/>
                <w:szCs w:val="16"/>
              </w:rPr>
              <w:lastRenderedPageBreak/>
              <w:t xml:space="preserve">aside to enable pupils to consider and respond </w:t>
            </w:r>
            <w:r w:rsidR="009F1497" w:rsidRPr="00096540">
              <w:rPr>
                <w:sz w:val="16"/>
                <w:szCs w:val="16"/>
              </w:rPr>
              <w:t>to marking (A marked improvement? EEF 2016)</w:t>
            </w:r>
          </w:p>
        </w:tc>
        <w:tc>
          <w:tcPr>
            <w:tcW w:w="1977" w:type="dxa"/>
          </w:tcPr>
          <w:p w:rsidR="006926FC" w:rsidRPr="00096540" w:rsidRDefault="00C028B6" w:rsidP="00D00010">
            <w:pPr>
              <w:rPr>
                <w:sz w:val="16"/>
                <w:szCs w:val="16"/>
              </w:rPr>
            </w:pPr>
            <w:r w:rsidRPr="00096540">
              <w:rPr>
                <w:sz w:val="16"/>
                <w:szCs w:val="16"/>
              </w:rPr>
              <w:lastRenderedPageBreak/>
              <w:t xml:space="preserve">Use INSET days to deliver training </w:t>
            </w:r>
          </w:p>
          <w:p w:rsidR="00C028B6" w:rsidRPr="00096540" w:rsidRDefault="00C028B6" w:rsidP="00D00010">
            <w:pPr>
              <w:rPr>
                <w:sz w:val="16"/>
                <w:szCs w:val="16"/>
              </w:rPr>
            </w:pPr>
          </w:p>
          <w:p w:rsidR="009F1497" w:rsidRPr="00096540" w:rsidRDefault="00C028B6" w:rsidP="00D00010">
            <w:pPr>
              <w:rPr>
                <w:sz w:val="16"/>
                <w:szCs w:val="16"/>
              </w:rPr>
            </w:pPr>
            <w:r w:rsidRPr="00096540">
              <w:rPr>
                <w:sz w:val="16"/>
                <w:szCs w:val="16"/>
              </w:rPr>
              <w:t>Peer observation (including scrutiny of marking) to embed good practice across the schoo</w:t>
            </w:r>
            <w:r w:rsidR="006C64BF" w:rsidRPr="00096540">
              <w:rPr>
                <w:sz w:val="16"/>
                <w:szCs w:val="16"/>
              </w:rPr>
              <w:t>l</w:t>
            </w:r>
          </w:p>
          <w:p w:rsidR="009F1497" w:rsidRPr="00096540" w:rsidRDefault="009F1497" w:rsidP="00D00010">
            <w:pPr>
              <w:rPr>
                <w:sz w:val="16"/>
                <w:szCs w:val="16"/>
              </w:rPr>
            </w:pPr>
          </w:p>
          <w:p w:rsidR="00C028B6" w:rsidRPr="00096540" w:rsidRDefault="009F1497" w:rsidP="00D00010">
            <w:pPr>
              <w:rPr>
                <w:sz w:val="16"/>
                <w:szCs w:val="16"/>
              </w:rPr>
            </w:pPr>
            <w:r w:rsidRPr="00096540">
              <w:rPr>
                <w:sz w:val="16"/>
                <w:szCs w:val="16"/>
              </w:rPr>
              <w:t>Fix-it-Time embedded in daily timetable across the school</w:t>
            </w:r>
          </w:p>
          <w:p w:rsidR="00096540" w:rsidRPr="00096540" w:rsidRDefault="00096540" w:rsidP="00D00010">
            <w:pPr>
              <w:rPr>
                <w:sz w:val="16"/>
                <w:szCs w:val="16"/>
              </w:rPr>
            </w:pPr>
          </w:p>
          <w:p w:rsidR="00096540" w:rsidRPr="00096540" w:rsidRDefault="00096540" w:rsidP="00D00010">
            <w:pPr>
              <w:rPr>
                <w:sz w:val="16"/>
                <w:szCs w:val="16"/>
              </w:rPr>
            </w:pPr>
            <w:r w:rsidRPr="00096540">
              <w:rPr>
                <w:sz w:val="16"/>
                <w:szCs w:val="16"/>
              </w:rPr>
              <w:lastRenderedPageBreak/>
              <w:t>SDMs: To create and simplify records of work scrutiny in pupils’ book (in prep for moderation (July 2017)</w:t>
            </w:r>
          </w:p>
          <w:p w:rsidR="00096540" w:rsidRPr="00096540" w:rsidRDefault="00096540" w:rsidP="00D00010">
            <w:pPr>
              <w:rPr>
                <w:sz w:val="16"/>
                <w:szCs w:val="16"/>
              </w:rPr>
            </w:pPr>
          </w:p>
          <w:p w:rsidR="00096540" w:rsidRPr="00096540" w:rsidRDefault="00096540" w:rsidP="00D00010">
            <w:pPr>
              <w:rPr>
                <w:sz w:val="16"/>
                <w:szCs w:val="16"/>
              </w:rPr>
            </w:pPr>
          </w:p>
        </w:tc>
        <w:tc>
          <w:tcPr>
            <w:tcW w:w="1134" w:type="dxa"/>
          </w:tcPr>
          <w:p w:rsidR="006926FC" w:rsidRDefault="006926FC"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r>
              <w:rPr>
                <w:sz w:val="16"/>
                <w:szCs w:val="16"/>
              </w:rPr>
              <w:t>All staff</w:t>
            </w: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r>
              <w:rPr>
                <w:sz w:val="16"/>
                <w:szCs w:val="16"/>
              </w:rPr>
              <w:t>SLT</w:t>
            </w: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roofErr w:type="spellStart"/>
            <w:r>
              <w:rPr>
                <w:sz w:val="16"/>
                <w:szCs w:val="16"/>
              </w:rPr>
              <w:lastRenderedPageBreak/>
              <w:t>Eng</w:t>
            </w:r>
            <w:proofErr w:type="spellEnd"/>
            <w:r>
              <w:rPr>
                <w:sz w:val="16"/>
                <w:szCs w:val="16"/>
              </w:rPr>
              <w:t xml:space="preserve"> lead</w:t>
            </w: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Default="006F6C62" w:rsidP="00D00010">
            <w:pPr>
              <w:rPr>
                <w:sz w:val="16"/>
                <w:szCs w:val="16"/>
              </w:rPr>
            </w:pPr>
          </w:p>
          <w:p w:rsidR="006F6C62" w:rsidRPr="00096540" w:rsidRDefault="006F6C62" w:rsidP="00D00010">
            <w:pPr>
              <w:rPr>
                <w:sz w:val="16"/>
                <w:szCs w:val="16"/>
              </w:rPr>
            </w:pPr>
          </w:p>
        </w:tc>
        <w:tc>
          <w:tcPr>
            <w:tcW w:w="1643" w:type="dxa"/>
          </w:tcPr>
          <w:p w:rsidR="00FC18DC" w:rsidRPr="00096540" w:rsidRDefault="00FC18DC" w:rsidP="00FC18DC">
            <w:pPr>
              <w:rPr>
                <w:sz w:val="16"/>
                <w:szCs w:val="16"/>
                <w:u w:val="single"/>
              </w:rPr>
            </w:pPr>
            <w:r w:rsidRPr="00096540">
              <w:rPr>
                <w:sz w:val="16"/>
                <w:szCs w:val="16"/>
                <w:u w:val="single"/>
              </w:rPr>
              <w:lastRenderedPageBreak/>
              <w:t>Termly, via:</w:t>
            </w:r>
          </w:p>
          <w:p w:rsidR="00FC18DC" w:rsidRPr="00096540" w:rsidRDefault="00FC18DC" w:rsidP="00FC18DC">
            <w:pPr>
              <w:rPr>
                <w:sz w:val="16"/>
                <w:szCs w:val="16"/>
              </w:rPr>
            </w:pPr>
            <w:r w:rsidRPr="00096540">
              <w:rPr>
                <w:sz w:val="16"/>
                <w:szCs w:val="16"/>
              </w:rPr>
              <w:t>PPMs</w:t>
            </w:r>
          </w:p>
          <w:p w:rsidR="00FC18DC" w:rsidRDefault="00FC18DC" w:rsidP="00FC18DC">
            <w:pPr>
              <w:rPr>
                <w:sz w:val="16"/>
                <w:szCs w:val="16"/>
              </w:rPr>
            </w:pPr>
            <w:r w:rsidRPr="00096540">
              <w:rPr>
                <w:sz w:val="16"/>
                <w:szCs w:val="16"/>
              </w:rPr>
              <w:t>Monitoring</w:t>
            </w:r>
          </w:p>
          <w:p w:rsidR="00FC18DC" w:rsidRDefault="00FC18DC" w:rsidP="00FC18DC">
            <w:pPr>
              <w:rPr>
                <w:sz w:val="16"/>
                <w:szCs w:val="16"/>
              </w:rPr>
            </w:pPr>
            <w:proofErr w:type="spellStart"/>
            <w:r>
              <w:rPr>
                <w:sz w:val="16"/>
                <w:szCs w:val="16"/>
              </w:rPr>
              <w:t>Eng</w:t>
            </w:r>
            <w:proofErr w:type="spellEnd"/>
            <w:r>
              <w:rPr>
                <w:sz w:val="16"/>
                <w:szCs w:val="16"/>
              </w:rPr>
              <w:t xml:space="preserve"> Lead monitoring</w:t>
            </w:r>
          </w:p>
          <w:p w:rsidR="00FC18DC" w:rsidRPr="00096540" w:rsidRDefault="00FC18DC" w:rsidP="00FC18DC">
            <w:pPr>
              <w:rPr>
                <w:sz w:val="16"/>
                <w:szCs w:val="16"/>
              </w:rPr>
            </w:pPr>
            <w:r>
              <w:rPr>
                <w:sz w:val="16"/>
                <w:szCs w:val="16"/>
              </w:rPr>
              <w:t>Moderation</w:t>
            </w:r>
          </w:p>
          <w:p w:rsidR="00FC18DC" w:rsidRPr="00096540" w:rsidRDefault="00FC18DC" w:rsidP="00FC18DC">
            <w:pPr>
              <w:rPr>
                <w:sz w:val="16"/>
                <w:szCs w:val="16"/>
              </w:rPr>
            </w:pPr>
            <w:proofErr w:type="spellStart"/>
            <w:r w:rsidRPr="00096540">
              <w:rPr>
                <w:sz w:val="16"/>
                <w:szCs w:val="16"/>
              </w:rPr>
              <w:t>Headteacher</w:t>
            </w:r>
            <w:proofErr w:type="spellEnd"/>
            <w:r w:rsidRPr="00096540">
              <w:rPr>
                <w:sz w:val="16"/>
                <w:szCs w:val="16"/>
              </w:rPr>
              <w:t xml:space="preserve"> reports</w:t>
            </w:r>
          </w:p>
          <w:p w:rsidR="00FC18DC" w:rsidRDefault="00FC18DC" w:rsidP="00FC18DC">
            <w:pPr>
              <w:rPr>
                <w:sz w:val="16"/>
                <w:szCs w:val="16"/>
              </w:rPr>
            </w:pPr>
            <w:r w:rsidRPr="00096540">
              <w:rPr>
                <w:sz w:val="16"/>
                <w:szCs w:val="16"/>
              </w:rPr>
              <w:t>Data reports</w:t>
            </w:r>
          </w:p>
          <w:p w:rsidR="006926FC" w:rsidRDefault="00FC18DC" w:rsidP="00FC18DC">
            <w:pPr>
              <w:rPr>
                <w:sz w:val="16"/>
                <w:szCs w:val="16"/>
              </w:rPr>
            </w:pPr>
            <w:r>
              <w:rPr>
                <w:sz w:val="16"/>
                <w:szCs w:val="16"/>
              </w:rPr>
              <w:t>SAP/SEF</w:t>
            </w: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Default="006F6C62" w:rsidP="00FC18DC">
            <w:pPr>
              <w:rPr>
                <w:sz w:val="16"/>
                <w:szCs w:val="16"/>
              </w:rPr>
            </w:pPr>
          </w:p>
          <w:p w:rsidR="006F6C62" w:rsidRPr="00096540" w:rsidRDefault="006F6C62" w:rsidP="006F6C62">
            <w:pPr>
              <w:jc w:val="right"/>
              <w:rPr>
                <w:sz w:val="16"/>
                <w:szCs w:val="16"/>
              </w:rPr>
            </w:pPr>
          </w:p>
        </w:tc>
      </w:tr>
      <w:tr w:rsidR="00641852" w:rsidRPr="00641852" w:rsidTr="001E6657">
        <w:tc>
          <w:tcPr>
            <w:tcW w:w="7905" w:type="dxa"/>
            <w:gridSpan w:val="4"/>
          </w:tcPr>
          <w:p w:rsidR="00641852" w:rsidRPr="00EF5B1B" w:rsidRDefault="00641852" w:rsidP="00D00010">
            <w:pPr>
              <w:rPr>
                <w:b/>
                <w:sz w:val="16"/>
                <w:szCs w:val="16"/>
              </w:rPr>
            </w:pPr>
            <w:r w:rsidRPr="00EF5B1B">
              <w:rPr>
                <w:b/>
                <w:sz w:val="16"/>
                <w:szCs w:val="16"/>
              </w:rPr>
              <w:lastRenderedPageBreak/>
              <w:t>Notes:</w:t>
            </w:r>
          </w:p>
          <w:p w:rsidR="00227F3F" w:rsidRPr="00641852" w:rsidRDefault="00227F3F" w:rsidP="00D00010">
            <w:pPr>
              <w:rPr>
                <w:sz w:val="16"/>
                <w:szCs w:val="16"/>
              </w:rPr>
            </w:pPr>
          </w:p>
        </w:tc>
        <w:tc>
          <w:tcPr>
            <w:tcW w:w="1134" w:type="dxa"/>
            <w:shd w:val="clear" w:color="auto" w:fill="F2F2F2" w:themeFill="background1" w:themeFillShade="F2"/>
            <w:vAlign w:val="center"/>
          </w:tcPr>
          <w:p w:rsidR="00641852" w:rsidRPr="00641852" w:rsidRDefault="00641852" w:rsidP="001E6657">
            <w:pPr>
              <w:jc w:val="center"/>
              <w:rPr>
                <w:sz w:val="16"/>
                <w:szCs w:val="16"/>
              </w:rPr>
            </w:pPr>
            <w:r>
              <w:rPr>
                <w:sz w:val="16"/>
                <w:szCs w:val="16"/>
              </w:rPr>
              <w:t>Total Cost</w:t>
            </w:r>
          </w:p>
        </w:tc>
        <w:tc>
          <w:tcPr>
            <w:tcW w:w="1643" w:type="dxa"/>
            <w:vAlign w:val="center"/>
          </w:tcPr>
          <w:p w:rsidR="00641852" w:rsidRPr="00641852" w:rsidRDefault="00956880" w:rsidP="001E6657">
            <w:pPr>
              <w:jc w:val="right"/>
              <w:rPr>
                <w:sz w:val="16"/>
                <w:szCs w:val="16"/>
              </w:rPr>
            </w:pPr>
            <w:r>
              <w:rPr>
                <w:sz w:val="16"/>
                <w:szCs w:val="16"/>
              </w:rPr>
              <w:t>£6</w:t>
            </w:r>
            <w:r w:rsidR="00A701FF">
              <w:rPr>
                <w:sz w:val="16"/>
                <w:szCs w:val="16"/>
              </w:rPr>
              <w:t>,000</w:t>
            </w:r>
          </w:p>
        </w:tc>
      </w:tr>
    </w:tbl>
    <w:p w:rsidR="00007AF6" w:rsidRDefault="00007AF6" w:rsidP="000E46ED">
      <w:pPr>
        <w:spacing w:after="0"/>
      </w:pPr>
    </w:p>
    <w:tbl>
      <w:tblPr>
        <w:tblStyle w:val="TableGrid"/>
        <w:tblW w:w="0" w:type="auto"/>
        <w:tblLook w:val="04A0" w:firstRow="1" w:lastRow="0" w:firstColumn="1" w:lastColumn="0" w:noHBand="0" w:noVBand="1"/>
      </w:tblPr>
      <w:tblGrid>
        <w:gridCol w:w="1976"/>
        <w:gridCol w:w="1976"/>
        <w:gridCol w:w="1976"/>
        <w:gridCol w:w="1977"/>
        <w:gridCol w:w="996"/>
        <w:gridCol w:w="138"/>
        <w:gridCol w:w="1643"/>
      </w:tblGrid>
      <w:tr w:rsidR="00641852" w:rsidRPr="00D00010" w:rsidTr="001D5C89">
        <w:tc>
          <w:tcPr>
            <w:tcW w:w="10682" w:type="dxa"/>
            <w:gridSpan w:val="7"/>
          </w:tcPr>
          <w:p w:rsidR="00641852" w:rsidRPr="00D00010" w:rsidRDefault="00641852" w:rsidP="001D5C89">
            <w:pPr>
              <w:rPr>
                <w:b/>
                <w:sz w:val="20"/>
                <w:szCs w:val="20"/>
              </w:rPr>
            </w:pPr>
            <w:r>
              <w:rPr>
                <w:b/>
                <w:sz w:val="20"/>
                <w:szCs w:val="20"/>
              </w:rPr>
              <w:t>Targeted Support</w:t>
            </w:r>
          </w:p>
        </w:tc>
      </w:tr>
      <w:tr w:rsidR="00641852" w:rsidRPr="00641852" w:rsidTr="000E46ED">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Desired outcome</w:t>
            </w:r>
          </w:p>
        </w:tc>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Chosen action / approach</w:t>
            </w:r>
          </w:p>
        </w:tc>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What is the evidence and rational for this choice?</w:t>
            </w:r>
          </w:p>
        </w:tc>
        <w:tc>
          <w:tcPr>
            <w:tcW w:w="1977"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How will you ensure it is implemented?</w:t>
            </w:r>
          </w:p>
        </w:tc>
        <w:tc>
          <w:tcPr>
            <w:tcW w:w="1134" w:type="dxa"/>
            <w:gridSpan w:val="2"/>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Staff lead</w:t>
            </w:r>
          </w:p>
        </w:tc>
        <w:tc>
          <w:tcPr>
            <w:tcW w:w="1643"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When will you review implementation?</w:t>
            </w:r>
          </w:p>
        </w:tc>
      </w:tr>
      <w:tr w:rsidR="000E46ED" w:rsidRPr="000E46ED" w:rsidTr="000E46ED">
        <w:tc>
          <w:tcPr>
            <w:tcW w:w="1976" w:type="dxa"/>
          </w:tcPr>
          <w:p w:rsidR="00007AF6" w:rsidRPr="000E46ED" w:rsidRDefault="00007AF6" w:rsidP="00007AF6">
            <w:pPr>
              <w:pStyle w:val="ListParagraph"/>
              <w:ind w:left="0"/>
              <w:rPr>
                <w:sz w:val="16"/>
                <w:szCs w:val="16"/>
              </w:rPr>
            </w:pPr>
            <w:r w:rsidRPr="000E46ED">
              <w:rPr>
                <w:sz w:val="16"/>
                <w:szCs w:val="16"/>
              </w:rPr>
              <w:t>A.</w:t>
            </w:r>
          </w:p>
          <w:p w:rsidR="00641852" w:rsidRPr="000E46ED" w:rsidRDefault="00007AF6" w:rsidP="00007AF6">
            <w:pPr>
              <w:pStyle w:val="ListParagraph"/>
              <w:ind w:left="0"/>
              <w:rPr>
                <w:sz w:val="16"/>
                <w:szCs w:val="16"/>
              </w:rPr>
            </w:pPr>
            <w:r w:rsidRPr="000E46ED">
              <w:rPr>
                <w:sz w:val="16"/>
                <w:szCs w:val="16"/>
              </w:rPr>
              <w:t>%</w:t>
            </w:r>
            <w:r w:rsidR="007E3E9F" w:rsidRPr="000E46ED">
              <w:rPr>
                <w:sz w:val="16"/>
                <w:szCs w:val="16"/>
              </w:rPr>
              <w:t xml:space="preserve"> of PP pupils attaining ARE for Reading in </w:t>
            </w:r>
            <w:proofErr w:type="spellStart"/>
            <w:r w:rsidR="007E3E9F" w:rsidRPr="000E46ED">
              <w:rPr>
                <w:sz w:val="16"/>
                <w:szCs w:val="16"/>
              </w:rPr>
              <w:t>Yr</w:t>
            </w:r>
            <w:proofErr w:type="spellEnd"/>
            <w:r w:rsidR="007E3E9F" w:rsidRPr="000E46ED">
              <w:rPr>
                <w:sz w:val="16"/>
                <w:szCs w:val="16"/>
              </w:rPr>
              <w:t xml:space="preserve"> 1 to </w:t>
            </w:r>
            <w:proofErr w:type="spellStart"/>
            <w:r w:rsidR="007E3E9F" w:rsidRPr="000E46ED">
              <w:rPr>
                <w:sz w:val="16"/>
                <w:szCs w:val="16"/>
              </w:rPr>
              <w:t>Yr</w:t>
            </w:r>
            <w:proofErr w:type="spellEnd"/>
            <w:r w:rsidR="007E3E9F" w:rsidRPr="000E46ED">
              <w:rPr>
                <w:sz w:val="16"/>
                <w:szCs w:val="16"/>
              </w:rPr>
              <w:t xml:space="preserve"> 3 improves</w:t>
            </w:r>
            <w:proofErr w:type="gramStart"/>
            <w:r w:rsidR="007E3E9F" w:rsidRPr="000E46ED">
              <w:rPr>
                <w:sz w:val="16"/>
                <w:szCs w:val="16"/>
              </w:rPr>
              <w:t>.</w:t>
            </w:r>
            <w:r w:rsidR="006926FC" w:rsidRPr="000E46ED">
              <w:rPr>
                <w:sz w:val="16"/>
                <w:szCs w:val="16"/>
              </w:rPr>
              <w:t>.</w:t>
            </w:r>
            <w:proofErr w:type="gramEnd"/>
          </w:p>
        </w:tc>
        <w:tc>
          <w:tcPr>
            <w:tcW w:w="1976" w:type="dxa"/>
          </w:tcPr>
          <w:p w:rsidR="00D64008" w:rsidRPr="000E46ED" w:rsidRDefault="00D64008" w:rsidP="001D5C89">
            <w:pPr>
              <w:rPr>
                <w:sz w:val="16"/>
                <w:szCs w:val="16"/>
              </w:rPr>
            </w:pPr>
            <w:r w:rsidRPr="000E46ED">
              <w:rPr>
                <w:sz w:val="16"/>
                <w:szCs w:val="16"/>
              </w:rPr>
              <w:t>PP pupils read to an adult daily</w:t>
            </w:r>
            <w:r w:rsidR="009D2A3D" w:rsidRPr="000E46ED">
              <w:rPr>
                <w:sz w:val="16"/>
                <w:szCs w:val="16"/>
              </w:rPr>
              <w:t>.</w:t>
            </w:r>
          </w:p>
          <w:p w:rsidR="009D2A3D" w:rsidRPr="000E46ED" w:rsidRDefault="009D2A3D" w:rsidP="001D5C89">
            <w:pPr>
              <w:rPr>
                <w:sz w:val="16"/>
                <w:szCs w:val="16"/>
              </w:rPr>
            </w:pPr>
          </w:p>
          <w:p w:rsidR="009D2A3D" w:rsidRPr="000E46ED" w:rsidRDefault="009D2A3D" w:rsidP="001D5C89">
            <w:pPr>
              <w:rPr>
                <w:sz w:val="16"/>
                <w:szCs w:val="16"/>
              </w:rPr>
            </w:pPr>
            <w:r w:rsidRPr="000E46ED">
              <w:rPr>
                <w:sz w:val="16"/>
                <w:szCs w:val="16"/>
              </w:rPr>
              <w:t>Structured interventions, based on individual needs</w:t>
            </w:r>
          </w:p>
          <w:p w:rsidR="009D2A3D" w:rsidRPr="000E46ED" w:rsidRDefault="009D2A3D" w:rsidP="001D5C89">
            <w:pPr>
              <w:rPr>
                <w:sz w:val="16"/>
                <w:szCs w:val="16"/>
              </w:rPr>
            </w:pPr>
          </w:p>
          <w:p w:rsidR="009D2A3D" w:rsidRPr="000E46ED" w:rsidRDefault="009D2A3D" w:rsidP="001D5C89">
            <w:pPr>
              <w:rPr>
                <w:sz w:val="16"/>
                <w:szCs w:val="16"/>
              </w:rPr>
            </w:pPr>
            <w:r w:rsidRPr="000E46ED">
              <w:rPr>
                <w:sz w:val="16"/>
                <w:szCs w:val="16"/>
              </w:rPr>
              <w:t>Story Hunters (Literacy Trust) books &amp; activities to be bought and shared with Year 4 PP pupils</w:t>
            </w:r>
          </w:p>
          <w:p w:rsidR="00B205BD" w:rsidRPr="000E46ED" w:rsidRDefault="00B205BD" w:rsidP="001D5C89">
            <w:pPr>
              <w:rPr>
                <w:sz w:val="16"/>
                <w:szCs w:val="16"/>
              </w:rPr>
            </w:pPr>
          </w:p>
          <w:p w:rsidR="00B205BD" w:rsidRPr="000E46ED" w:rsidRDefault="00B205BD" w:rsidP="00B205BD">
            <w:pPr>
              <w:rPr>
                <w:sz w:val="16"/>
                <w:szCs w:val="16"/>
              </w:rPr>
            </w:pPr>
            <w:r w:rsidRPr="000E46ED">
              <w:rPr>
                <w:sz w:val="16"/>
                <w:szCs w:val="16"/>
              </w:rPr>
              <w:t>Copies of the book are bought for the PP pupils to encourage them to read something they have enjoyed.</w:t>
            </w:r>
          </w:p>
          <w:p w:rsidR="00B205BD" w:rsidRPr="000E46ED" w:rsidRDefault="00B205BD" w:rsidP="00B205BD">
            <w:pPr>
              <w:rPr>
                <w:sz w:val="16"/>
                <w:szCs w:val="16"/>
              </w:rPr>
            </w:pPr>
          </w:p>
          <w:p w:rsidR="00B205BD" w:rsidRPr="000E46ED" w:rsidRDefault="00B205BD" w:rsidP="00B205BD">
            <w:pPr>
              <w:rPr>
                <w:sz w:val="16"/>
                <w:szCs w:val="16"/>
              </w:rPr>
            </w:pPr>
            <w:r w:rsidRPr="000E46ED">
              <w:rPr>
                <w:sz w:val="16"/>
                <w:szCs w:val="16"/>
              </w:rPr>
              <w:t>PP pupils are a focus of daily group reading sessions</w:t>
            </w:r>
          </w:p>
          <w:p w:rsidR="00B205BD" w:rsidRPr="000E46ED" w:rsidRDefault="00B205BD" w:rsidP="00B205BD">
            <w:pPr>
              <w:rPr>
                <w:sz w:val="16"/>
                <w:szCs w:val="16"/>
              </w:rPr>
            </w:pPr>
          </w:p>
          <w:p w:rsidR="00B205BD" w:rsidRPr="000E46ED" w:rsidRDefault="00B205BD" w:rsidP="00B205BD">
            <w:pPr>
              <w:rPr>
                <w:sz w:val="16"/>
                <w:szCs w:val="16"/>
              </w:rPr>
            </w:pPr>
            <w:r w:rsidRPr="000E46ED">
              <w:rPr>
                <w:sz w:val="16"/>
                <w:szCs w:val="16"/>
              </w:rPr>
              <w:t xml:space="preserve">PP pupils improvements in Reading are celebrated with </w:t>
            </w:r>
            <w:proofErr w:type="spellStart"/>
            <w:r w:rsidRPr="000E46ED">
              <w:rPr>
                <w:sz w:val="16"/>
                <w:szCs w:val="16"/>
              </w:rPr>
              <w:t>headteacher</w:t>
            </w:r>
            <w:proofErr w:type="spellEnd"/>
            <w:r w:rsidRPr="000E46ED">
              <w:rPr>
                <w:sz w:val="16"/>
                <w:szCs w:val="16"/>
              </w:rPr>
              <w:t xml:space="preserve"> &amp; parents</w:t>
            </w:r>
          </w:p>
          <w:p w:rsidR="005725FA" w:rsidRPr="000E46ED" w:rsidRDefault="005725FA" w:rsidP="00B205BD">
            <w:pPr>
              <w:rPr>
                <w:sz w:val="16"/>
                <w:szCs w:val="16"/>
              </w:rPr>
            </w:pPr>
          </w:p>
          <w:p w:rsidR="00B205BD" w:rsidRPr="000E46ED" w:rsidRDefault="005725FA" w:rsidP="001D5C89">
            <w:pPr>
              <w:rPr>
                <w:sz w:val="16"/>
                <w:szCs w:val="16"/>
              </w:rPr>
            </w:pPr>
            <w:r w:rsidRPr="000E46ED">
              <w:rPr>
                <w:sz w:val="16"/>
                <w:szCs w:val="16"/>
              </w:rPr>
              <w:t xml:space="preserve">Access to Read 2 Dogs </w:t>
            </w:r>
            <w:proofErr w:type="spellStart"/>
            <w:r w:rsidRPr="000E46ED">
              <w:rPr>
                <w:sz w:val="16"/>
                <w:szCs w:val="16"/>
              </w:rPr>
              <w:t>schemem</w:t>
            </w:r>
            <w:proofErr w:type="spellEnd"/>
            <w:r w:rsidRPr="000E46ED">
              <w:rPr>
                <w:sz w:val="16"/>
                <w:szCs w:val="16"/>
              </w:rPr>
              <w:t xml:space="preserve"> through Pets as Therapy (PAT)</w:t>
            </w:r>
          </w:p>
        </w:tc>
        <w:tc>
          <w:tcPr>
            <w:tcW w:w="1976" w:type="dxa"/>
          </w:tcPr>
          <w:p w:rsidR="00641852" w:rsidRPr="000E46ED" w:rsidRDefault="009D2A3D" w:rsidP="001D5C89">
            <w:pPr>
              <w:rPr>
                <w:sz w:val="16"/>
                <w:szCs w:val="16"/>
              </w:rPr>
            </w:pPr>
            <w:r w:rsidRPr="000E46ED">
              <w:rPr>
                <w:sz w:val="16"/>
                <w:szCs w:val="16"/>
              </w:rPr>
              <w:t>*EEF</w:t>
            </w:r>
          </w:p>
          <w:p w:rsidR="009D2A3D" w:rsidRPr="000E46ED" w:rsidRDefault="009D2A3D" w:rsidP="001D5C89">
            <w:pPr>
              <w:rPr>
                <w:sz w:val="16"/>
                <w:szCs w:val="16"/>
              </w:rPr>
            </w:pPr>
          </w:p>
          <w:p w:rsidR="009D2A3D" w:rsidRPr="000E46ED" w:rsidRDefault="000E46ED" w:rsidP="001D5C89">
            <w:pPr>
              <w:rPr>
                <w:sz w:val="16"/>
                <w:szCs w:val="16"/>
              </w:rPr>
            </w:pPr>
            <w:r w:rsidRPr="000E46ED">
              <w:rPr>
                <w:sz w:val="16"/>
                <w:szCs w:val="16"/>
              </w:rPr>
              <w:t>*</w:t>
            </w:r>
            <w:r w:rsidR="005725FA" w:rsidRPr="000E46ED">
              <w:rPr>
                <w:sz w:val="16"/>
                <w:szCs w:val="16"/>
              </w:rPr>
              <w:t>Access to copies of class text may encourage PP child to read</w:t>
            </w:r>
          </w:p>
          <w:p w:rsidR="005725FA" w:rsidRPr="000E46ED" w:rsidRDefault="005725FA" w:rsidP="001D5C89">
            <w:pPr>
              <w:rPr>
                <w:sz w:val="16"/>
                <w:szCs w:val="16"/>
              </w:rPr>
            </w:pPr>
          </w:p>
          <w:p w:rsidR="005725FA" w:rsidRPr="000E46ED" w:rsidRDefault="000E46ED" w:rsidP="005725FA">
            <w:pPr>
              <w:rPr>
                <w:sz w:val="16"/>
                <w:szCs w:val="16"/>
              </w:rPr>
            </w:pPr>
            <w:r w:rsidRPr="000E46ED">
              <w:rPr>
                <w:sz w:val="16"/>
                <w:szCs w:val="16"/>
              </w:rPr>
              <w:t>*</w:t>
            </w:r>
            <w:r w:rsidR="005725FA" w:rsidRPr="000E46ED">
              <w:rPr>
                <w:sz w:val="16"/>
                <w:szCs w:val="16"/>
              </w:rPr>
              <w:t>Research shows that young people can become nervous and stressed when reading to others in a group. However when a PAT dog enters the group they often become less self -conscious and more confident as the dogs are non-judgemental</w:t>
            </w:r>
          </w:p>
          <w:p w:rsidR="00D10515" w:rsidRPr="000E46ED" w:rsidRDefault="00D10515" w:rsidP="005725FA">
            <w:pPr>
              <w:rPr>
                <w:sz w:val="16"/>
                <w:szCs w:val="16"/>
              </w:rPr>
            </w:pPr>
            <w:r w:rsidRPr="000E46ED">
              <w:rPr>
                <w:sz w:val="16"/>
                <w:szCs w:val="16"/>
              </w:rPr>
              <w:t>(PAT website 2015)</w:t>
            </w:r>
          </w:p>
        </w:tc>
        <w:tc>
          <w:tcPr>
            <w:tcW w:w="1977" w:type="dxa"/>
          </w:tcPr>
          <w:p w:rsidR="000E46ED" w:rsidRPr="000E46ED" w:rsidRDefault="000E46ED" w:rsidP="000E46ED">
            <w:pPr>
              <w:rPr>
                <w:sz w:val="16"/>
                <w:szCs w:val="16"/>
              </w:rPr>
            </w:pPr>
            <w:r w:rsidRPr="000E46ED">
              <w:rPr>
                <w:sz w:val="16"/>
                <w:szCs w:val="16"/>
              </w:rPr>
              <w:t>Clear plan of all pupils who need to read daily – including allocated adult</w:t>
            </w:r>
          </w:p>
          <w:p w:rsidR="000E46ED" w:rsidRPr="000E46ED" w:rsidRDefault="000E46ED" w:rsidP="000E46ED">
            <w:pPr>
              <w:rPr>
                <w:sz w:val="16"/>
                <w:szCs w:val="16"/>
              </w:rPr>
            </w:pPr>
          </w:p>
          <w:p w:rsidR="000E46ED" w:rsidRPr="000E46ED" w:rsidRDefault="000E46ED" w:rsidP="000E46ED">
            <w:pPr>
              <w:rPr>
                <w:sz w:val="16"/>
                <w:szCs w:val="16"/>
              </w:rPr>
            </w:pPr>
            <w:r w:rsidRPr="000E46ED">
              <w:rPr>
                <w:sz w:val="16"/>
                <w:szCs w:val="16"/>
              </w:rPr>
              <w:t>Ask for volunteers for Term 1, in July 2017</w:t>
            </w:r>
          </w:p>
          <w:p w:rsidR="000E46ED" w:rsidRPr="000E46ED" w:rsidRDefault="000E46ED" w:rsidP="000E46ED">
            <w:pPr>
              <w:rPr>
                <w:sz w:val="16"/>
                <w:szCs w:val="16"/>
              </w:rPr>
            </w:pPr>
          </w:p>
          <w:p w:rsidR="000E46ED" w:rsidRPr="000E46ED" w:rsidRDefault="000E46ED" w:rsidP="000E46ED">
            <w:pPr>
              <w:rPr>
                <w:sz w:val="16"/>
                <w:szCs w:val="16"/>
              </w:rPr>
            </w:pPr>
            <w:r w:rsidRPr="000E46ED">
              <w:rPr>
                <w:sz w:val="16"/>
                <w:szCs w:val="16"/>
              </w:rPr>
              <w:t>PPMs</w:t>
            </w:r>
          </w:p>
          <w:p w:rsidR="000E46ED" w:rsidRPr="000E46ED" w:rsidRDefault="000E46ED" w:rsidP="000E46ED">
            <w:pPr>
              <w:rPr>
                <w:sz w:val="16"/>
                <w:szCs w:val="16"/>
              </w:rPr>
            </w:pPr>
          </w:p>
          <w:p w:rsidR="000E46ED" w:rsidRPr="000E46ED" w:rsidRDefault="000E46ED" w:rsidP="000E46ED">
            <w:pPr>
              <w:rPr>
                <w:sz w:val="16"/>
                <w:szCs w:val="16"/>
              </w:rPr>
            </w:pPr>
            <w:r w:rsidRPr="000E46ED">
              <w:rPr>
                <w:sz w:val="16"/>
                <w:szCs w:val="16"/>
              </w:rPr>
              <w:t>English Lead subject monitoring</w:t>
            </w:r>
          </w:p>
          <w:p w:rsidR="000E46ED" w:rsidRPr="000E46ED" w:rsidRDefault="000E46ED" w:rsidP="000E46ED">
            <w:pPr>
              <w:rPr>
                <w:sz w:val="16"/>
                <w:szCs w:val="16"/>
              </w:rPr>
            </w:pPr>
          </w:p>
          <w:p w:rsidR="000E46ED" w:rsidRPr="000E46ED" w:rsidRDefault="000E46ED" w:rsidP="000E46ED">
            <w:pPr>
              <w:rPr>
                <w:sz w:val="16"/>
                <w:szCs w:val="16"/>
              </w:rPr>
            </w:pPr>
            <w:r w:rsidRPr="000E46ED">
              <w:rPr>
                <w:sz w:val="16"/>
                <w:szCs w:val="16"/>
              </w:rPr>
              <w:t xml:space="preserve">Termly monitoring by SLT – including lesson observations, book </w:t>
            </w:r>
            <w:proofErr w:type="spellStart"/>
            <w:r w:rsidRPr="000E46ED">
              <w:rPr>
                <w:sz w:val="16"/>
                <w:szCs w:val="16"/>
              </w:rPr>
              <w:t>scrutinies</w:t>
            </w:r>
            <w:proofErr w:type="spellEnd"/>
            <w:r w:rsidRPr="000E46ED">
              <w:rPr>
                <w:sz w:val="16"/>
                <w:szCs w:val="16"/>
              </w:rPr>
              <w:t>, pupil voice, data</w:t>
            </w:r>
          </w:p>
          <w:p w:rsidR="000E46ED" w:rsidRPr="000E46ED" w:rsidRDefault="000E46ED" w:rsidP="000E46ED">
            <w:pPr>
              <w:rPr>
                <w:sz w:val="16"/>
                <w:szCs w:val="16"/>
              </w:rPr>
            </w:pPr>
          </w:p>
          <w:p w:rsidR="000E46ED" w:rsidRPr="000E46ED" w:rsidRDefault="000E46ED" w:rsidP="000E46ED">
            <w:pPr>
              <w:rPr>
                <w:sz w:val="16"/>
                <w:szCs w:val="16"/>
              </w:rPr>
            </w:pPr>
            <w:r w:rsidRPr="000E46ED">
              <w:rPr>
                <w:sz w:val="16"/>
                <w:szCs w:val="16"/>
              </w:rPr>
              <w:t>Guided reading sessions delivered daily across the school</w:t>
            </w:r>
          </w:p>
          <w:p w:rsidR="00641852" w:rsidRPr="000E46ED" w:rsidRDefault="00641852" w:rsidP="000E46ED">
            <w:pPr>
              <w:rPr>
                <w:sz w:val="16"/>
                <w:szCs w:val="16"/>
              </w:rPr>
            </w:pPr>
          </w:p>
        </w:tc>
        <w:tc>
          <w:tcPr>
            <w:tcW w:w="1134" w:type="dxa"/>
            <w:gridSpan w:val="2"/>
          </w:tcPr>
          <w:p w:rsidR="00641852" w:rsidRDefault="000E46ED" w:rsidP="001D5C89">
            <w:pPr>
              <w:rPr>
                <w:sz w:val="16"/>
                <w:szCs w:val="16"/>
              </w:rPr>
            </w:pPr>
            <w:proofErr w:type="spellStart"/>
            <w:r w:rsidRPr="000E46ED">
              <w:rPr>
                <w:sz w:val="16"/>
                <w:szCs w:val="16"/>
              </w:rPr>
              <w:t>Hdtchr</w:t>
            </w:r>
            <w:proofErr w:type="spellEnd"/>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r>
              <w:rPr>
                <w:sz w:val="16"/>
                <w:szCs w:val="16"/>
              </w:rPr>
              <w:t>Admin staff</w:t>
            </w: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r>
              <w:rPr>
                <w:sz w:val="16"/>
                <w:szCs w:val="16"/>
              </w:rPr>
              <w:t>SLT</w:t>
            </w:r>
          </w:p>
          <w:p w:rsidR="000E46ED" w:rsidRDefault="000E46ED" w:rsidP="001D5C89">
            <w:pPr>
              <w:rPr>
                <w:sz w:val="16"/>
                <w:szCs w:val="16"/>
              </w:rPr>
            </w:pPr>
          </w:p>
          <w:p w:rsidR="000E46ED" w:rsidRDefault="000E46ED" w:rsidP="001D5C89">
            <w:pPr>
              <w:rPr>
                <w:sz w:val="16"/>
                <w:szCs w:val="16"/>
              </w:rPr>
            </w:pPr>
            <w:r>
              <w:rPr>
                <w:sz w:val="16"/>
                <w:szCs w:val="16"/>
              </w:rPr>
              <w:t>English lead</w:t>
            </w: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r>
              <w:rPr>
                <w:sz w:val="16"/>
                <w:szCs w:val="16"/>
              </w:rPr>
              <w:t>SLT</w:t>
            </w: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p>
          <w:p w:rsidR="000E46ED" w:rsidRDefault="000E46ED" w:rsidP="001D5C89">
            <w:pPr>
              <w:rPr>
                <w:sz w:val="16"/>
                <w:szCs w:val="16"/>
              </w:rPr>
            </w:pPr>
          </w:p>
          <w:p w:rsidR="000E46ED" w:rsidRPr="000E46ED" w:rsidRDefault="000E46ED" w:rsidP="001D5C89">
            <w:pPr>
              <w:rPr>
                <w:sz w:val="16"/>
                <w:szCs w:val="16"/>
              </w:rPr>
            </w:pPr>
            <w:r>
              <w:rPr>
                <w:sz w:val="16"/>
                <w:szCs w:val="16"/>
              </w:rPr>
              <w:t>English Lead</w:t>
            </w:r>
          </w:p>
        </w:tc>
        <w:tc>
          <w:tcPr>
            <w:tcW w:w="1643" w:type="dxa"/>
          </w:tcPr>
          <w:p w:rsidR="005528A3" w:rsidRPr="00096540" w:rsidRDefault="005528A3" w:rsidP="005528A3">
            <w:pPr>
              <w:rPr>
                <w:sz w:val="16"/>
                <w:szCs w:val="16"/>
                <w:u w:val="single"/>
              </w:rPr>
            </w:pPr>
            <w:r w:rsidRPr="00096540">
              <w:rPr>
                <w:sz w:val="16"/>
                <w:szCs w:val="16"/>
                <w:u w:val="single"/>
              </w:rPr>
              <w:t>Termly, via:</w:t>
            </w:r>
          </w:p>
          <w:p w:rsidR="005528A3" w:rsidRPr="00096540" w:rsidRDefault="005528A3" w:rsidP="005528A3">
            <w:pPr>
              <w:rPr>
                <w:sz w:val="16"/>
                <w:szCs w:val="16"/>
              </w:rPr>
            </w:pPr>
            <w:r w:rsidRPr="00096540">
              <w:rPr>
                <w:sz w:val="16"/>
                <w:szCs w:val="16"/>
              </w:rPr>
              <w:t>PPMs</w:t>
            </w:r>
          </w:p>
          <w:p w:rsidR="005528A3" w:rsidRDefault="005528A3" w:rsidP="005528A3">
            <w:pPr>
              <w:rPr>
                <w:sz w:val="16"/>
                <w:szCs w:val="16"/>
              </w:rPr>
            </w:pPr>
            <w:r w:rsidRPr="00096540">
              <w:rPr>
                <w:sz w:val="16"/>
                <w:szCs w:val="16"/>
              </w:rPr>
              <w:t>Monitoring</w:t>
            </w:r>
          </w:p>
          <w:p w:rsidR="005528A3" w:rsidRDefault="005528A3" w:rsidP="005528A3">
            <w:pPr>
              <w:rPr>
                <w:sz w:val="16"/>
                <w:szCs w:val="16"/>
              </w:rPr>
            </w:pPr>
            <w:proofErr w:type="spellStart"/>
            <w:r>
              <w:rPr>
                <w:sz w:val="16"/>
                <w:szCs w:val="16"/>
              </w:rPr>
              <w:t>Eng</w:t>
            </w:r>
            <w:proofErr w:type="spellEnd"/>
            <w:r>
              <w:rPr>
                <w:sz w:val="16"/>
                <w:szCs w:val="16"/>
              </w:rPr>
              <w:t xml:space="preserve"> Lead monitoring</w:t>
            </w:r>
          </w:p>
          <w:p w:rsidR="005528A3" w:rsidRPr="00096540" w:rsidRDefault="005528A3" w:rsidP="005528A3">
            <w:pPr>
              <w:rPr>
                <w:sz w:val="16"/>
                <w:szCs w:val="16"/>
              </w:rPr>
            </w:pPr>
            <w:r>
              <w:rPr>
                <w:sz w:val="16"/>
                <w:szCs w:val="16"/>
              </w:rPr>
              <w:t>Moderation</w:t>
            </w:r>
          </w:p>
          <w:p w:rsidR="005528A3" w:rsidRPr="00096540" w:rsidRDefault="005528A3" w:rsidP="005528A3">
            <w:pPr>
              <w:rPr>
                <w:sz w:val="16"/>
                <w:szCs w:val="16"/>
              </w:rPr>
            </w:pPr>
            <w:proofErr w:type="spellStart"/>
            <w:r w:rsidRPr="00096540">
              <w:rPr>
                <w:sz w:val="16"/>
                <w:szCs w:val="16"/>
              </w:rPr>
              <w:t>Headteacher</w:t>
            </w:r>
            <w:proofErr w:type="spellEnd"/>
            <w:r w:rsidRPr="00096540">
              <w:rPr>
                <w:sz w:val="16"/>
                <w:szCs w:val="16"/>
              </w:rPr>
              <w:t xml:space="preserve"> reports</w:t>
            </w:r>
          </w:p>
          <w:p w:rsidR="005528A3" w:rsidRDefault="005528A3" w:rsidP="005528A3">
            <w:pPr>
              <w:rPr>
                <w:sz w:val="16"/>
                <w:szCs w:val="16"/>
              </w:rPr>
            </w:pPr>
            <w:r w:rsidRPr="00096540">
              <w:rPr>
                <w:sz w:val="16"/>
                <w:szCs w:val="16"/>
              </w:rPr>
              <w:t>Data reports</w:t>
            </w:r>
          </w:p>
          <w:p w:rsidR="00641852" w:rsidRDefault="005528A3" w:rsidP="005528A3">
            <w:pPr>
              <w:rPr>
                <w:sz w:val="16"/>
                <w:szCs w:val="16"/>
              </w:rPr>
            </w:pPr>
            <w:r>
              <w:rPr>
                <w:sz w:val="16"/>
                <w:szCs w:val="16"/>
              </w:rPr>
              <w:t>SAP/SEF</w:t>
            </w:r>
          </w:p>
          <w:p w:rsidR="005528A3" w:rsidRDefault="005528A3" w:rsidP="005528A3">
            <w:pPr>
              <w:rPr>
                <w:sz w:val="16"/>
                <w:szCs w:val="16"/>
              </w:rPr>
            </w:pPr>
            <w:r>
              <w:rPr>
                <w:sz w:val="16"/>
                <w:szCs w:val="16"/>
              </w:rPr>
              <w:t>Reading Records</w:t>
            </w: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Default="001E6657" w:rsidP="005528A3">
            <w:pPr>
              <w:rPr>
                <w:sz w:val="16"/>
                <w:szCs w:val="16"/>
              </w:rPr>
            </w:pPr>
          </w:p>
          <w:p w:rsidR="001E6657" w:rsidRPr="000E46ED" w:rsidRDefault="001E6657" w:rsidP="001E6657">
            <w:pPr>
              <w:jc w:val="right"/>
              <w:rPr>
                <w:sz w:val="16"/>
                <w:szCs w:val="16"/>
              </w:rPr>
            </w:pPr>
          </w:p>
        </w:tc>
      </w:tr>
      <w:tr w:rsidR="006926FC" w:rsidRPr="005528A3" w:rsidTr="000E46ED">
        <w:tc>
          <w:tcPr>
            <w:tcW w:w="1976" w:type="dxa"/>
          </w:tcPr>
          <w:p w:rsidR="00007AF6" w:rsidRPr="005528A3" w:rsidRDefault="00007AF6" w:rsidP="001D5C89">
            <w:pPr>
              <w:rPr>
                <w:sz w:val="16"/>
                <w:szCs w:val="16"/>
              </w:rPr>
            </w:pPr>
            <w:r w:rsidRPr="005528A3">
              <w:rPr>
                <w:sz w:val="16"/>
                <w:szCs w:val="16"/>
              </w:rPr>
              <w:t>B.</w:t>
            </w:r>
          </w:p>
          <w:p w:rsidR="006926FC" w:rsidRPr="005528A3" w:rsidRDefault="009F1497" w:rsidP="001D5C89">
            <w:pPr>
              <w:rPr>
                <w:sz w:val="16"/>
                <w:szCs w:val="16"/>
              </w:rPr>
            </w:pPr>
            <w:r w:rsidRPr="005528A3">
              <w:rPr>
                <w:sz w:val="16"/>
                <w:szCs w:val="16"/>
              </w:rPr>
              <w:t xml:space="preserve">% of PP pupils attaining ARE for Writing in </w:t>
            </w:r>
            <w:proofErr w:type="spellStart"/>
            <w:r w:rsidRPr="005528A3">
              <w:rPr>
                <w:sz w:val="16"/>
                <w:szCs w:val="16"/>
              </w:rPr>
              <w:t>Yr</w:t>
            </w:r>
            <w:proofErr w:type="spellEnd"/>
            <w:r w:rsidRPr="005528A3">
              <w:rPr>
                <w:sz w:val="16"/>
                <w:szCs w:val="16"/>
              </w:rPr>
              <w:t xml:space="preserve"> 3 to Yr6 improves.</w:t>
            </w:r>
          </w:p>
        </w:tc>
        <w:tc>
          <w:tcPr>
            <w:tcW w:w="1976" w:type="dxa"/>
          </w:tcPr>
          <w:p w:rsidR="006926FC" w:rsidRPr="005528A3" w:rsidRDefault="009F1497" w:rsidP="001D5C89">
            <w:pPr>
              <w:rPr>
                <w:sz w:val="16"/>
                <w:szCs w:val="16"/>
              </w:rPr>
            </w:pPr>
            <w:r w:rsidRPr="005528A3">
              <w:rPr>
                <w:sz w:val="16"/>
                <w:szCs w:val="16"/>
              </w:rPr>
              <w:t>PP invited to writing conference tea party with HT</w:t>
            </w:r>
          </w:p>
          <w:p w:rsidR="009F1497" w:rsidRPr="005528A3" w:rsidRDefault="009F1497" w:rsidP="001D5C89">
            <w:pPr>
              <w:rPr>
                <w:sz w:val="16"/>
                <w:szCs w:val="16"/>
              </w:rPr>
            </w:pPr>
          </w:p>
          <w:p w:rsidR="009F1497" w:rsidRPr="005528A3" w:rsidRDefault="009F1497" w:rsidP="001D5C89">
            <w:pPr>
              <w:rPr>
                <w:sz w:val="16"/>
                <w:szCs w:val="16"/>
              </w:rPr>
            </w:pPr>
            <w:r w:rsidRPr="005528A3">
              <w:rPr>
                <w:sz w:val="16"/>
                <w:szCs w:val="16"/>
              </w:rPr>
              <w:t>PP children to have examples of written work on ‘Wonder Wall’</w:t>
            </w:r>
          </w:p>
          <w:p w:rsidR="00A37BF0" w:rsidRPr="005528A3" w:rsidRDefault="00A37BF0" w:rsidP="001D5C89">
            <w:pPr>
              <w:rPr>
                <w:sz w:val="16"/>
                <w:szCs w:val="16"/>
              </w:rPr>
            </w:pPr>
          </w:p>
          <w:p w:rsidR="00A37BF0" w:rsidRPr="005528A3" w:rsidRDefault="00A37BF0" w:rsidP="001D5C89">
            <w:pPr>
              <w:rPr>
                <w:sz w:val="16"/>
                <w:szCs w:val="16"/>
              </w:rPr>
            </w:pPr>
            <w:r w:rsidRPr="005528A3">
              <w:rPr>
                <w:sz w:val="16"/>
                <w:szCs w:val="16"/>
              </w:rPr>
              <w:t xml:space="preserve">Use of </w:t>
            </w:r>
            <w:proofErr w:type="spellStart"/>
            <w:r w:rsidRPr="005528A3">
              <w:rPr>
                <w:sz w:val="16"/>
                <w:szCs w:val="16"/>
              </w:rPr>
              <w:t>ipad</w:t>
            </w:r>
            <w:proofErr w:type="spellEnd"/>
            <w:r w:rsidRPr="005528A3">
              <w:rPr>
                <w:sz w:val="16"/>
                <w:szCs w:val="16"/>
              </w:rPr>
              <w:t xml:space="preserve"> apps to target spelling weaknesses </w:t>
            </w:r>
          </w:p>
        </w:tc>
        <w:tc>
          <w:tcPr>
            <w:tcW w:w="1976" w:type="dxa"/>
          </w:tcPr>
          <w:p w:rsidR="006926FC" w:rsidRPr="005528A3" w:rsidRDefault="009F1497" w:rsidP="009F1497">
            <w:pPr>
              <w:rPr>
                <w:sz w:val="16"/>
                <w:szCs w:val="16"/>
              </w:rPr>
            </w:pPr>
            <w:r w:rsidRPr="005528A3">
              <w:rPr>
                <w:sz w:val="16"/>
                <w:szCs w:val="16"/>
              </w:rPr>
              <w:t>Strategy used in 2016/2017 and those children who attended made good progress in writing</w:t>
            </w:r>
          </w:p>
          <w:p w:rsidR="006C64BF" w:rsidRPr="005528A3" w:rsidRDefault="006C64BF" w:rsidP="009F1497">
            <w:pPr>
              <w:rPr>
                <w:sz w:val="16"/>
                <w:szCs w:val="16"/>
              </w:rPr>
            </w:pPr>
          </w:p>
          <w:p w:rsidR="006C64BF" w:rsidRPr="005528A3" w:rsidRDefault="006C64BF" w:rsidP="009F1497">
            <w:pPr>
              <w:rPr>
                <w:sz w:val="16"/>
                <w:szCs w:val="16"/>
              </w:rPr>
            </w:pPr>
            <w:r w:rsidRPr="005528A3">
              <w:rPr>
                <w:sz w:val="16"/>
                <w:szCs w:val="16"/>
              </w:rPr>
              <w:t xml:space="preserve">Children at </w:t>
            </w:r>
            <w:proofErr w:type="spellStart"/>
            <w:r w:rsidRPr="005528A3">
              <w:rPr>
                <w:sz w:val="16"/>
                <w:szCs w:val="16"/>
              </w:rPr>
              <w:t>Lenham</w:t>
            </w:r>
            <w:proofErr w:type="spellEnd"/>
            <w:r w:rsidRPr="005528A3">
              <w:rPr>
                <w:sz w:val="16"/>
                <w:szCs w:val="16"/>
              </w:rPr>
              <w:t xml:space="preserve"> ‘like to know that they are doing well’ (Pupil Voice survey Term 5 2017) and the use of a ‘Wonder Wall’ celebrates good quality work and progress</w:t>
            </w:r>
          </w:p>
          <w:p w:rsidR="00A37BF0" w:rsidRPr="005528A3" w:rsidRDefault="00A37BF0" w:rsidP="009F1497">
            <w:pPr>
              <w:rPr>
                <w:sz w:val="16"/>
                <w:szCs w:val="16"/>
              </w:rPr>
            </w:pPr>
          </w:p>
          <w:p w:rsidR="00A37BF0" w:rsidRPr="005528A3" w:rsidRDefault="00A37BF0" w:rsidP="009F1497">
            <w:pPr>
              <w:rPr>
                <w:sz w:val="16"/>
                <w:szCs w:val="16"/>
              </w:rPr>
            </w:pPr>
            <w:r w:rsidRPr="005528A3">
              <w:rPr>
                <w:sz w:val="16"/>
                <w:szCs w:val="16"/>
              </w:rPr>
              <w:t xml:space="preserve">Pupils acknowledge that using the Pad, regardless of the activity, </w:t>
            </w:r>
            <w:proofErr w:type="spellStart"/>
            <w:r w:rsidRPr="005528A3">
              <w:rPr>
                <w:sz w:val="16"/>
                <w:szCs w:val="16"/>
              </w:rPr>
              <w:t>hled</w:t>
            </w:r>
            <w:proofErr w:type="spellEnd"/>
            <w:r w:rsidRPr="005528A3">
              <w:rPr>
                <w:sz w:val="16"/>
                <w:szCs w:val="16"/>
              </w:rPr>
              <w:t xml:space="preserve"> their concentration levels</w:t>
            </w:r>
          </w:p>
          <w:p w:rsidR="00A37BF0" w:rsidRPr="005528A3" w:rsidRDefault="00A37BF0" w:rsidP="009F1497">
            <w:pPr>
              <w:rPr>
                <w:sz w:val="16"/>
                <w:szCs w:val="16"/>
              </w:rPr>
            </w:pPr>
            <w:r w:rsidRPr="005528A3">
              <w:rPr>
                <w:sz w:val="16"/>
                <w:szCs w:val="16"/>
              </w:rPr>
              <w:t>(An evaluation of iPad implementation across a network of primary schools 2014)</w:t>
            </w:r>
          </w:p>
        </w:tc>
        <w:tc>
          <w:tcPr>
            <w:tcW w:w="1977" w:type="dxa"/>
          </w:tcPr>
          <w:p w:rsidR="006926FC" w:rsidRPr="005528A3" w:rsidRDefault="009F1497" w:rsidP="001D5C89">
            <w:pPr>
              <w:rPr>
                <w:sz w:val="16"/>
                <w:szCs w:val="16"/>
              </w:rPr>
            </w:pPr>
            <w:r w:rsidRPr="005528A3">
              <w:rPr>
                <w:sz w:val="16"/>
                <w:szCs w:val="16"/>
              </w:rPr>
              <w:t xml:space="preserve">Timetabled sessions for ‘Tea party’ </w:t>
            </w:r>
            <w:r w:rsidR="006C64BF" w:rsidRPr="005528A3">
              <w:rPr>
                <w:sz w:val="16"/>
                <w:szCs w:val="16"/>
              </w:rPr>
              <w:t>conferencing</w:t>
            </w:r>
          </w:p>
          <w:p w:rsidR="009F1497" w:rsidRPr="005528A3" w:rsidRDefault="009F1497" w:rsidP="001D5C89">
            <w:pPr>
              <w:rPr>
                <w:sz w:val="16"/>
                <w:szCs w:val="16"/>
              </w:rPr>
            </w:pPr>
          </w:p>
          <w:p w:rsidR="009F1497" w:rsidRPr="005528A3" w:rsidRDefault="006C64BF" w:rsidP="001D5C89">
            <w:pPr>
              <w:rPr>
                <w:sz w:val="16"/>
                <w:szCs w:val="16"/>
              </w:rPr>
            </w:pPr>
            <w:r w:rsidRPr="005528A3">
              <w:rPr>
                <w:sz w:val="16"/>
                <w:szCs w:val="16"/>
              </w:rPr>
              <w:t xml:space="preserve">‘Wonder Wall’ evident in each class </w:t>
            </w:r>
          </w:p>
          <w:p w:rsidR="006C64BF" w:rsidRPr="005528A3" w:rsidRDefault="006C64BF" w:rsidP="001D5C89">
            <w:pPr>
              <w:rPr>
                <w:sz w:val="16"/>
                <w:szCs w:val="16"/>
              </w:rPr>
            </w:pPr>
          </w:p>
          <w:p w:rsidR="006C64BF" w:rsidRPr="005528A3" w:rsidRDefault="006C64BF" w:rsidP="001D5C89">
            <w:pPr>
              <w:rPr>
                <w:sz w:val="16"/>
                <w:szCs w:val="16"/>
              </w:rPr>
            </w:pPr>
            <w:r w:rsidRPr="005528A3">
              <w:rPr>
                <w:sz w:val="16"/>
                <w:szCs w:val="16"/>
              </w:rPr>
              <w:t>PP children are focus during writing sessions. Verbal feedback used during the lesson to illicit a response.</w:t>
            </w:r>
          </w:p>
        </w:tc>
        <w:tc>
          <w:tcPr>
            <w:tcW w:w="1134" w:type="dxa"/>
            <w:gridSpan w:val="2"/>
          </w:tcPr>
          <w:p w:rsidR="006926FC" w:rsidRDefault="005528A3" w:rsidP="001D5C89">
            <w:pPr>
              <w:rPr>
                <w:sz w:val="16"/>
                <w:szCs w:val="16"/>
              </w:rPr>
            </w:pPr>
            <w:proofErr w:type="spellStart"/>
            <w:r>
              <w:rPr>
                <w:sz w:val="16"/>
                <w:szCs w:val="16"/>
              </w:rPr>
              <w:t>Hdtchr</w:t>
            </w:r>
            <w:proofErr w:type="spellEnd"/>
          </w:p>
          <w:p w:rsidR="005528A3" w:rsidRDefault="005528A3" w:rsidP="001D5C89">
            <w:pPr>
              <w:rPr>
                <w:sz w:val="16"/>
                <w:szCs w:val="16"/>
              </w:rPr>
            </w:pPr>
          </w:p>
          <w:p w:rsidR="005528A3" w:rsidRDefault="005528A3" w:rsidP="001D5C89">
            <w:pPr>
              <w:rPr>
                <w:sz w:val="16"/>
                <w:szCs w:val="16"/>
              </w:rPr>
            </w:pPr>
          </w:p>
          <w:p w:rsidR="005528A3" w:rsidRDefault="005528A3" w:rsidP="001D5C89">
            <w:pPr>
              <w:rPr>
                <w:sz w:val="16"/>
                <w:szCs w:val="16"/>
              </w:rPr>
            </w:pPr>
            <w:r>
              <w:rPr>
                <w:sz w:val="16"/>
                <w:szCs w:val="16"/>
              </w:rPr>
              <w:t>All teachers</w:t>
            </w:r>
          </w:p>
          <w:p w:rsidR="005528A3" w:rsidRDefault="005528A3" w:rsidP="001D5C89">
            <w:pPr>
              <w:rPr>
                <w:sz w:val="16"/>
                <w:szCs w:val="16"/>
              </w:rPr>
            </w:pPr>
          </w:p>
          <w:p w:rsidR="005528A3" w:rsidRDefault="005528A3" w:rsidP="001D5C89">
            <w:pPr>
              <w:rPr>
                <w:sz w:val="16"/>
                <w:szCs w:val="16"/>
              </w:rPr>
            </w:pPr>
          </w:p>
          <w:p w:rsidR="005528A3" w:rsidRPr="005528A3" w:rsidRDefault="005528A3" w:rsidP="001D5C89">
            <w:pPr>
              <w:rPr>
                <w:sz w:val="16"/>
                <w:szCs w:val="16"/>
              </w:rPr>
            </w:pPr>
            <w:r>
              <w:rPr>
                <w:sz w:val="16"/>
                <w:szCs w:val="16"/>
              </w:rPr>
              <w:t>All teachers</w:t>
            </w:r>
          </w:p>
        </w:tc>
        <w:tc>
          <w:tcPr>
            <w:tcW w:w="1643" w:type="dxa"/>
          </w:tcPr>
          <w:p w:rsidR="005528A3" w:rsidRPr="00096540" w:rsidRDefault="005528A3" w:rsidP="005528A3">
            <w:pPr>
              <w:rPr>
                <w:sz w:val="16"/>
                <w:szCs w:val="16"/>
                <w:u w:val="single"/>
              </w:rPr>
            </w:pPr>
            <w:r w:rsidRPr="00096540">
              <w:rPr>
                <w:sz w:val="16"/>
                <w:szCs w:val="16"/>
                <w:u w:val="single"/>
              </w:rPr>
              <w:t>Termly, via:</w:t>
            </w:r>
          </w:p>
          <w:p w:rsidR="005528A3" w:rsidRPr="00096540" w:rsidRDefault="005528A3" w:rsidP="005528A3">
            <w:pPr>
              <w:rPr>
                <w:sz w:val="16"/>
                <w:szCs w:val="16"/>
              </w:rPr>
            </w:pPr>
            <w:r w:rsidRPr="00096540">
              <w:rPr>
                <w:sz w:val="16"/>
                <w:szCs w:val="16"/>
              </w:rPr>
              <w:t>PPMs</w:t>
            </w:r>
          </w:p>
          <w:p w:rsidR="005528A3" w:rsidRDefault="005528A3" w:rsidP="005528A3">
            <w:pPr>
              <w:rPr>
                <w:sz w:val="16"/>
                <w:szCs w:val="16"/>
              </w:rPr>
            </w:pPr>
            <w:r w:rsidRPr="00096540">
              <w:rPr>
                <w:sz w:val="16"/>
                <w:szCs w:val="16"/>
              </w:rPr>
              <w:t>Monitoring</w:t>
            </w:r>
            <w:r>
              <w:rPr>
                <w:sz w:val="16"/>
                <w:szCs w:val="16"/>
              </w:rPr>
              <w:t xml:space="preserve"> – </w:t>
            </w:r>
            <w:proofErr w:type="spellStart"/>
            <w:r>
              <w:rPr>
                <w:sz w:val="16"/>
                <w:szCs w:val="16"/>
              </w:rPr>
              <w:t>inc.</w:t>
            </w:r>
            <w:proofErr w:type="spellEnd"/>
            <w:r>
              <w:rPr>
                <w:sz w:val="16"/>
                <w:szCs w:val="16"/>
              </w:rPr>
              <w:t xml:space="preserve"> Learning Walks </w:t>
            </w:r>
          </w:p>
          <w:p w:rsidR="005528A3" w:rsidRDefault="005528A3" w:rsidP="005528A3">
            <w:pPr>
              <w:rPr>
                <w:sz w:val="16"/>
                <w:szCs w:val="16"/>
              </w:rPr>
            </w:pPr>
            <w:proofErr w:type="spellStart"/>
            <w:r>
              <w:rPr>
                <w:sz w:val="16"/>
                <w:szCs w:val="16"/>
              </w:rPr>
              <w:t>Eng</w:t>
            </w:r>
            <w:proofErr w:type="spellEnd"/>
            <w:r>
              <w:rPr>
                <w:sz w:val="16"/>
                <w:szCs w:val="16"/>
              </w:rPr>
              <w:t xml:space="preserve"> Lead monitoring</w:t>
            </w:r>
          </w:p>
          <w:p w:rsidR="005528A3" w:rsidRPr="00096540" w:rsidRDefault="005528A3" w:rsidP="005528A3">
            <w:pPr>
              <w:rPr>
                <w:sz w:val="16"/>
                <w:szCs w:val="16"/>
              </w:rPr>
            </w:pPr>
            <w:r>
              <w:rPr>
                <w:sz w:val="16"/>
                <w:szCs w:val="16"/>
              </w:rPr>
              <w:t>Moderation</w:t>
            </w:r>
          </w:p>
          <w:p w:rsidR="005528A3" w:rsidRPr="00096540" w:rsidRDefault="005528A3" w:rsidP="005528A3">
            <w:pPr>
              <w:rPr>
                <w:sz w:val="16"/>
                <w:szCs w:val="16"/>
              </w:rPr>
            </w:pPr>
            <w:proofErr w:type="spellStart"/>
            <w:r w:rsidRPr="00096540">
              <w:rPr>
                <w:sz w:val="16"/>
                <w:szCs w:val="16"/>
              </w:rPr>
              <w:t>Headteacher</w:t>
            </w:r>
            <w:proofErr w:type="spellEnd"/>
            <w:r w:rsidRPr="00096540">
              <w:rPr>
                <w:sz w:val="16"/>
                <w:szCs w:val="16"/>
              </w:rPr>
              <w:t xml:space="preserve"> reports</w:t>
            </w:r>
          </w:p>
          <w:p w:rsidR="005528A3" w:rsidRDefault="005528A3" w:rsidP="005528A3">
            <w:pPr>
              <w:rPr>
                <w:sz w:val="16"/>
                <w:szCs w:val="16"/>
              </w:rPr>
            </w:pPr>
            <w:r w:rsidRPr="00096540">
              <w:rPr>
                <w:sz w:val="16"/>
                <w:szCs w:val="16"/>
              </w:rPr>
              <w:t>Data reports</w:t>
            </w:r>
          </w:p>
          <w:p w:rsidR="006926FC" w:rsidRDefault="005528A3" w:rsidP="005528A3">
            <w:pPr>
              <w:rPr>
                <w:sz w:val="16"/>
                <w:szCs w:val="16"/>
              </w:rPr>
            </w:pPr>
            <w:r>
              <w:rPr>
                <w:sz w:val="16"/>
                <w:szCs w:val="16"/>
              </w:rPr>
              <w:t>SAP/SEF</w:t>
            </w: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Default="00BE1A48" w:rsidP="005528A3">
            <w:pPr>
              <w:rPr>
                <w:sz w:val="16"/>
                <w:szCs w:val="16"/>
              </w:rPr>
            </w:pPr>
          </w:p>
          <w:p w:rsidR="00BE1A48" w:rsidRPr="005528A3" w:rsidRDefault="00BE1A48" w:rsidP="00BE1A48">
            <w:pPr>
              <w:jc w:val="right"/>
              <w:rPr>
                <w:sz w:val="16"/>
                <w:szCs w:val="16"/>
              </w:rPr>
            </w:pPr>
          </w:p>
        </w:tc>
      </w:tr>
      <w:tr w:rsidR="006926FC" w:rsidRPr="005528A3" w:rsidTr="000E46ED">
        <w:tc>
          <w:tcPr>
            <w:tcW w:w="1976" w:type="dxa"/>
          </w:tcPr>
          <w:p w:rsidR="00007AF6" w:rsidRPr="005528A3" w:rsidRDefault="00007AF6" w:rsidP="001D5C89">
            <w:pPr>
              <w:rPr>
                <w:sz w:val="16"/>
                <w:szCs w:val="16"/>
              </w:rPr>
            </w:pPr>
            <w:r w:rsidRPr="005528A3">
              <w:rPr>
                <w:sz w:val="16"/>
                <w:szCs w:val="16"/>
              </w:rPr>
              <w:t>C.</w:t>
            </w:r>
          </w:p>
          <w:p w:rsidR="006926FC" w:rsidRPr="005528A3" w:rsidRDefault="00EF5B1B" w:rsidP="001D5C89">
            <w:pPr>
              <w:rPr>
                <w:sz w:val="16"/>
                <w:szCs w:val="16"/>
              </w:rPr>
            </w:pPr>
            <w:r w:rsidRPr="005528A3">
              <w:rPr>
                <w:sz w:val="16"/>
                <w:szCs w:val="16"/>
              </w:rPr>
              <w:t xml:space="preserve">PP pupils’ have positive </w:t>
            </w:r>
            <w:r w:rsidRPr="005528A3">
              <w:rPr>
                <w:sz w:val="16"/>
                <w:szCs w:val="16"/>
              </w:rPr>
              <w:lastRenderedPageBreak/>
              <w:t>attitudes towards school and their own abilities</w:t>
            </w:r>
          </w:p>
        </w:tc>
        <w:tc>
          <w:tcPr>
            <w:tcW w:w="1976" w:type="dxa"/>
          </w:tcPr>
          <w:p w:rsidR="006926FC" w:rsidRPr="005528A3" w:rsidRDefault="00480914" w:rsidP="00480914">
            <w:pPr>
              <w:rPr>
                <w:sz w:val="16"/>
                <w:szCs w:val="16"/>
              </w:rPr>
            </w:pPr>
            <w:proofErr w:type="spellStart"/>
            <w:r w:rsidRPr="005528A3">
              <w:rPr>
                <w:sz w:val="16"/>
                <w:szCs w:val="16"/>
              </w:rPr>
              <w:lastRenderedPageBreak/>
              <w:t>Arture</w:t>
            </w:r>
            <w:proofErr w:type="spellEnd"/>
            <w:r w:rsidRPr="005528A3">
              <w:rPr>
                <w:sz w:val="16"/>
                <w:szCs w:val="16"/>
              </w:rPr>
              <w:t xml:space="preserve"> (Art and Nurture club)</w:t>
            </w:r>
          </w:p>
          <w:p w:rsidR="00480914" w:rsidRPr="005528A3" w:rsidRDefault="00480914" w:rsidP="00480914">
            <w:pPr>
              <w:rPr>
                <w:sz w:val="16"/>
                <w:szCs w:val="16"/>
              </w:rPr>
            </w:pPr>
          </w:p>
          <w:p w:rsidR="00480914" w:rsidRPr="005528A3" w:rsidRDefault="00480914" w:rsidP="00480914">
            <w:pPr>
              <w:rPr>
                <w:sz w:val="16"/>
                <w:szCs w:val="16"/>
              </w:rPr>
            </w:pPr>
            <w:r w:rsidRPr="005528A3">
              <w:rPr>
                <w:sz w:val="16"/>
                <w:szCs w:val="16"/>
              </w:rPr>
              <w:t>Regular use of Self-Esteem games in PSHE lessons</w:t>
            </w:r>
          </w:p>
          <w:p w:rsidR="00480914" w:rsidRPr="005528A3" w:rsidRDefault="00480914" w:rsidP="00480914">
            <w:pPr>
              <w:rPr>
                <w:sz w:val="16"/>
                <w:szCs w:val="16"/>
              </w:rPr>
            </w:pPr>
          </w:p>
          <w:p w:rsidR="00480914" w:rsidRDefault="00480914" w:rsidP="00480914">
            <w:pPr>
              <w:rPr>
                <w:sz w:val="16"/>
                <w:szCs w:val="16"/>
              </w:rPr>
            </w:pPr>
            <w:r w:rsidRPr="005528A3">
              <w:rPr>
                <w:sz w:val="16"/>
                <w:szCs w:val="16"/>
              </w:rPr>
              <w:t>Uniform subsidy</w:t>
            </w:r>
          </w:p>
          <w:p w:rsidR="005528A3" w:rsidRDefault="005528A3" w:rsidP="00480914">
            <w:pPr>
              <w:rPr>
                <w:sz w:val="16"/>
                <w:szCs w:val="16"/>
              </w:rPr>
            </w:pPr>
          </w:p>
          <w:p w:rsidR="005528A3" w:rsidRPr="005528A3" w:rsidRDefault="005528A3" w:rsidP="00480914">
            <w:pPr>
              <w:rPr>
                <w:sz w:val="16"/>
                <w:szCs w:val="16"/>
              </w:rPr>
            </w:pPr>
            <w:r>
              <w:rPr>
                <w:sz w:val="16"/>
                <w:szCs w:val="16"/>
              </w:rPr>
              <w:t xml:space="preserve">Group work (self-esteem games) with </w:t>
            </w:r>
            <w:proofErr w:type="spellStart"/>
            <w:r>
              <w:rPr>
                <w:sz w:val="16"/>
                <w:szCs w:val="16"/>
              </w:rPr>
              <w:t>Hdtchr</w:t>
            </w:r>
            <w:proofErr w:type="spellEnd"/>
          </w:p>
          <w:p w:rsidR="00480914" w:rsidRPr="005528A3" w:rsidRDefault="00480914" w:rsidP="00480914">
            <w:pPr>
              <w:rPr>
                <w:sz w:val="16"/>
                <w:szCs w:val="16"/>
              </w:rPr>
            </w:pPr>
          </w:p>
          <w:p w:rsidR="00480914" w:rsidRPr="005528A3" w:rsidRDefault="00480914" w:rsidP="00480914">
            <w:pPr>
              <w:rPr>
                <w:sz w:val="16"/>
                <w:szCs w:val="16"/>
              </w:rPr>
            </w:pPr>
          </w:p>
        </w:tc>
        <w:tc>
          <w:tcPr>
            <w:tcW w:w="1976" w:type="dxa"/>
          </w:tcPr>
          <w:p w:rsidR="006926FC" w:rsidRPr="005528A3" w:rsidRDefault="00480914" w:rsidP="001D5C89">
            <w:pPr>
              <w:rPr>
                <w:sz w:val="16"/>
                <w:szCs w:val="16"/>
              </w:rPr>
            </w:pPr>
            <w:r w:rsidRPr="005528A3">
              <w:rPr>
                <w:sz w:val="16"/>
                <w:szCs w:val="16"/>
              </w:rPr>
              <w:lastRenderedPageBreak/>
              <w:t xml:space="preserve">Social and emotional learning has been found to </w:t>
            </w:r>
            <w:r w:rsidRPr="005528A3">
              <w:rPr>
                <w:sz w:val="16"/>
                <w:szCs w:val="16"/>
              </w:rPr>
              <w:lastRenderedPageBreak/>
              <w:t>have a positive impact on raising attainment, dependent on how the skills learnt in groups applied in whole school situations (EEF). Many children at school have had troubled backgrounds and need opportunities in small groups to discuss feelings and emotions. Small group activities with less academic themes enable children to focus on their emotions</w:t>
            </w:r>
          </w:p>
          <w:p w:rsidR="00480914" w:rsidRPr="005528A3" w:rsidRDefault="00480914" w:rsidP="001D5C89">
            <w:pPr>
              <w:rPr>
                <w:sz w:val="16"/>
                <w:szCs w:val="16"/>
              </w:rPr>
            </w:pPr>
          </w:p>
          <w:p w:rsidR="00480914" w:rsidRPr="005528A3" w:rsidRDefault="00480914" w:rsidP="001D5C89">
            <w:pPr>
              <w:rPr>
                <w:sz w:val="16"/>
                <w:szCs w:val="16"/>
              </w:rPr>
            </w:pPr>
            <w:r w:rsidRPr="005528A3">
              <w:rPr>
                <w:sz w:val="16"/>
                <w:szCs w:val="16"/>
              </w:rPr>
              <w:t xml:space="preserve">Self-esteem of children is </w:t>
            </w:r>
            <w:r w:rsidR="00D10515" w:rsidRPr="005528A3">
              <w:rPr>
                <w:sz w:val="16"/>
                <w:szCs w:val="16"/>
              </w:rPr>
              <w:t>raised</w:t>
            </w:r>
            <w:r w:rsidRPr="005528A3">
              <w:rPr>
                <w:sz w:val="16"/>
                <w:szCs w:val="16"/>
              </w:rPr>
              <w:t xml:space="preserve"> when they have the appropriate uniform</w:t>
            </w:r>
          </w:p>
        </w:tc>
        <w:tc>
          <w:tcPr>
            <w:tcW w:w="1977" w:type="dxa"/>
          </w:tcPr>
          <w:p w:rsidR="006926FC" w:rsidRPr="005528A3" w:rsidRDefault="00480914" w:rsidP="001D5C89">
            <w:pPr>
              <w:rPr>
                <w:sz w:val="16"/>
                <w:szCs w:val="16"/>
              </w:rPr>
            </w:pPr>
            <w:proofErr w:type="spellStart"/>
            <w:r w:rsidRPr="005528A3">
              <w:rPr>
                <w:sz w:val="16"/>
                <w:szCs w:val="16"/>
              </w:rPr>
              <w:lastRenderedPageBreak/>
              <w:t>Arture</w:t>
            </w:r>
            <w:proofErr w:type="spellEnd"/>
            <w:r w:rsidRPr="005528A3">
              <w:rPr>
                <w:sz w:val="16"/>
                <w:szCs w:val="16"/>
              </w:rPr>
              <w:t xml:space="preserve"> (Art and Nurture group) to be set up and PP </w:t>
            </w:r>
            <w:r w:rsidRPr="005528A3">
              <w:rPr>
                <w:sz w:val="16"/>
                <w:szCs w:val="16"/>
              </w:rPr>
              <w:lastRenderedPageBreak/>
              <w:t>children invited along</w:t>
            </w:r>
          </w:p>
          <w:p w:rsidR="00480914" w:rsidRPr="005528A3" w:rsidRDefault="00480914" w:rsidP="001D5C89">
            <w:pPr>
              <w:rPr>
                <w:sz w:val="16"/>
                <w:szCs w:val="16"/>
              </w:rPr>
            </w:pPr>
          </w:p>
          <w:p w:rsidR="00480914" w:rsidRDefault="00480914" w:rsidP="001D5C89">
            <w:pPr>
              <w:rPr>
                <w:sz w:val="16"/>
                <w:szCs w:val="16"/>
              </w:rPr>
            </w:pPr>
            <w:r w:rsidRPr="005528A3">
              <w:rPr>
                <w:sz w:val="16"/>
                <w:szCs w:val="16"/>
              </w:rPr>
              <w:t>Self-Esteem games present on PSHE plan</w:t>
            </w:r>
          </w:p>
          <w:p w:rsidR="00405B8A" w:rsidRDefault="00405B8A" w:rsidP="001D5C89">
            <w:pPr>
              <w:rPr>
                <w:sz w:val="16"/>
                <w:szCs w:val="16"/>
              </w:rPr>
            </w:pPr>
          </w:p>
          <w:p w:rsidR="00405B8A" w:rsidRPr="005528A3" w:rsidRDefault="00405B8A" w:rsidP="001D5C89">
            <w:pPr>
              <w:rPr>
                <w:sz w:val="16"/>
                <w:szCs w:val="16"/>
              </w:rPr>
            </w:pPr>
            <w:r>
              <w:rPr>
                <w:sz w:val="16"/>
                <w:szCs w:val="16"/>
              </w:rPr>
              <w:t>Group work timetabled</w:t>
            </w:r>
          </w:p>
        </w:tc>
        <w:tc>
          <w:tcPr>
            <w:tcW w:w="1134" w:type="dxa"/>
            <w:gridSpan w:val="2"/>
          </w:tcPr>
          <w:p w:rsidR="006926FC" w:rsidRDefault="00405B8A" w:rsidP="001D5C89">
            <w:pPr>
              <w:rPr>
                <w:sz w:val="16"/>
                <w:szCs w:val="16"/>
              </w:rPr>
            </w:pPr>
            <w:r>
              <w:rPr>
                <w:sz w:val="16"/>
                <w:szCs w:val="16"/>
              </w:rPr>
              <w:lastRenderedPageBreak/>
              <w:t>?</w:t>
            </w:r>
          </w:p>
          <w:p w:rsidR="00405B8A" w:rsidRDefault="00405B8A" w:rsidP="001D5C89">
            <w:pPr>
              <w:rPr>
                <w:sz w:val="16"/>
                <w:szCs w:val="16"/>
              </w:rPr>
            </w:pPr>
          </w:p>
          <w:p w:rsidR="00405B8A" w:rsidRDefault="00405B8A" w:rsidP="001D5C89">
            <w:pPr>
              <w:rPr>
                <w:sz w:val="16"/>
                <w:szCs w:val="16"/>
              </w:rPr>
            </w:pPr>
          </w:p>
          <w:p w:rsidR="00405B8A" w:rsidRDefault="00405B8A" w:rsidP="001D5C89">
            <w:pPr>
              <w:rPr>
                <w:sz w:val="16"/>
                <w:szCs w:val="16"/>
              </w:rPr>
            </w:pPr>
          </w:p>
          <w:p w:rsidR="00405B8A" w:rsidRDefault="00405B8A" w:rsidP="001D5C89">
            <w:pPr>
              <w:rPr>
                <w:sz w:val="16"/>
                <w:szCs w:val="16"/>
              </w:rPr>
            </w:pPr>
            <w:r>
              <w:rPr>
                <w:sz w:val="16"/>
                <w:szCs w:val="16"/>
              </w:rPr>
              <w:t>PSHE lead (KC)</w:t>
            </w:r>
          </w:p>
          <w:p w:rsidR="00405B8A" w:rsidRDefault="00405B8A" w:rsidP="001D5C89">
            <w:pPr>
              <w:rPr>
                <w:sz w:val="16"/>
                <w:szCs w:val="16"/>
              </w:rPr>
            </w:pPr>
          </w:p>
          <w:p w:rsidR="00405B8A" w:rsidRDefault="00405B8A" w:rsidP="001D5C89">
            <w:pPr>
              <w:rPr>
                <w:sz w:val="16"/>
                <w:szCs w:val="16"/>
              </w:rPr>
            </w:pPr>
            <w:proofErr w:type="spellStart"/>
            <w:r>
              <w:rPr>
                <w:sz w:val="16"/>
                <w:szCs w:val="16"/>
              </w:rPr>
              <w:t>Hdtchr</w:t>
            </w:r>
            <w:proofErr w:type="spellEnd"/>
          </w:p>
          <w:p w:rsidR="00405B8A" w:rsidRPr="005528A3" w:rsidRDefault="00405B8A" w:rsidP="001D5C89">
            <w:pPr>
              <w:rPr>
                <w:sz w:val="16"/>
                <w:szCs w:val="16"/>
              </w:rPr>
            </w:pPr>
            <w:proofErr w:type="spellStart"/>
            <w:r>
              <w:rPr>
                <w:sz w:val="16"/>
                <w:szCs w:val="16"/>
              </w:rPr>
              <w:t>SENCo</w:t>
            </w:r>
            <w:proofErr w:type="spellEnd"/>
          </w:p>
        </w:tc>
        <w:tc>
          <w:tcPr>
            <w:tcW w:w="1643" w:type="dxa"/>
          </w:tcPr>
          <w:p w:rsidR="00405B8A" w:rsidRPr="00096540" w:rsidRDefault="00405B8A" w:rsidP="00405B8A">
            <w:pPr>
              <w:rPr>
                <w:sz w:val="16"/>
                <w:szCs w:val="16"/>
                <w:u w:val="single"/>
              </w:rPr>
            </w:pPr>
            <w:r w:rsidRPr="00096540">
              <w:rPr>
                <w:sz w:val="16"/>
                <w:szCs w:val="16"/>
                <w:u w:val="single"/>
              </w:rPr>
              <w:lastRenderedPageBreak/>
              <w:t>Termly, via:</w:t>
            </w:r>
          </w:p>
          <w:p w:rsidR="00405B8A" w:rsidRPr="00096540" w:rsidRDefault="00405B8A" w:rsidP="00405B8A">
            <w:pPr>
              <w:rPr>
                <w:sz w:val="16"/>
                <w:szCs w:val="16"/>
              </w:rPr>
            </w:pPr>
            <w:r w:rsidRPr="00096540">
              <w:rPr>
                <w:sz w:val="16"/>
                <w:szCs w:val="16"/>
              </w:rPr>
              <w:t>PPMs</w:t>
            </w:r>
          </w:p>
          <w:p w:rsidR="00405B8A" w:rsidRPr="00096540" w:rsidRDefault="00405B8A" w:rsidP="00405B8A">
            <w:pPr>
              <w:rPr>
                <w:sz w:val="16"/>
                <w:szCs w:val="16"/>
              </w:rPr>
            </w:pPr>
            <w:proofErr w:type="spellStart"/>
            <w:r w:rsidRPr="00096540">
              <w:rPr>
                <w:sz w:val="16"/>
                <w:szCs w:val="16"/>
              </w:rPr>
              <w:lastRenderedPageBreak/>
              <w:t>Headteacher</w:t>
            </w:r>
            <w:proofErr w:type="spellEnd"/>
            <w:r w:rsidRPr="00096540">
              <w:rPr>
                <w:sz w:val="16"/>
                <w:szCs w:val="16"/>
              </w:rPr>
              <w:t xml:space="preserve"> reports</w:t>
            </w:r>
          </w:p>
          <w:p w:rsidR="006926FC" w:rsidRDefault="00405B8A" w:rsidP="00405B8A">
            <w:pPr>
              <w:rPr>
                <w:sz w:val="16"/>
                <w:szCs w:val="16"/>
              </w:rPr>
            </w:pPr>
            <w:r>
              <w:rPr>
                <w:sz w:val="16"/>
                <w:szCs w:val="16"/>
              </w:rPr>
              <w:t>SAP/SEF</w:t>
            </w:r>
          </w:p>
          <w:p w:rsidR="001E6657" w:rsidRDefault="001E6657" w:rsidP="00405B8A">
            <w:pPr>
              <w:rPr>
                <w:sz w:val="16"/>
                <w:szCs w:val="16"/>
              </w:rPr>
            </w:pPr>
            <w:r>
              <w:rPr>
                <w:sz w:val="16"/>
                <w:szCs w:val="16"/>
              </w:rPr>
              <w:t>Pupil Voice</w:t>
            </w:r>
          </w:p>
          <w:p w:rsidR="00405B8A" w:rsidRDefault="00405B8A" w:rsidP="00405B8A">
            <w:pPr>
              <w:rPr>
                <w:sz w:val="16"/>
                <w:szCs w:val="16"/>
              </w:rPr>
            </w:pPr>
          </w:p>
          <w:p w:rsidR="00405B8A" w:rsidRPr="00405B8A" w:rsidRDefault="00405B8A" w:rsidP="00405B8A">
            <w:pPr>
              <w:rPr>
                <w:sz w:val="16"/>
                <w:szCs w:val="16"/>
                <w:u w:val="single"/>
              </w:rPr>
            </w:pPr>
            <w:r w:rsidRPr="00405B8A">
              <w:rPr>
                <w:sz w:val="16"/>
                <w:szCs w:val="16"/>
                <w:u w:val="single"/>
              </w:rPr>
              <w:t>Twice yearly:</w:t>
            </w:r>
          </w:p>
          <w:p w:rsidR="00405B8A" w:rsidRDefault="00405B8A" w:rsidP="00405B8A">
            <w:pPr>
              <w:rPr>
                <w:sz w:val="16"/>
                <w:szCs w:val="16"/>
              </w:rPr>
            </w:pPr>
            <w:r>
              <w:rPr>
                <w:sz w:val="16"/>
                <w:szCs w:val="16"/>
              </w:rPr>
              <w:t xml:space="preserve">Boxall </w:t>
            </w:r>
            <w:proofErr w:type="spellStart"/>
            <w:r>
              <w:rPr>
                <w:sz w:val="16"/>
                <w:szCs w:val="16"/>
              </w:rPr>
              <w:t>m’ment</w:t>
            </w:r>
            <w:proofErr w:type="spellEnd"/>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Default="001E6657" w:rsidP="00405B8A">
            <w:pPr>
              <w:rPr>
                <w:sz w:val="16"/>
                <w:szCs w:val="16"/>
              </w:rPr>
            </w:pPr>
          </w:p>
          <w:p w:rsidR="001E6657" w:rsidRPr="005528A3" w:rsidRDefault="001E6657" w:rsidP="001E6657">
            <w:pPr>
              <w:jc w:val="right"/>
              <w:rPr>
                <w:sz w:val="16"/>
                <w:szCs w:val="16"/>
              </w:rPr>
            </w:pPr>
          </w:p>
        </w:tc>
      </w:tr>
      <w:tr w:rsidR="00EF5B1B" w:rsidRPr="001E6657" w:rsidTr="000E46ED">
        <w:tc>
          <w:tcPr>
            <w:tcW w:w="1976" w:type="dxa"/>
          </w:tcPr>
          <w:p w:rsidR="001E6657" w:rsidRPr="001E6657" w:rsidRDefault="00096540" w:rsidP="001D5C89">
            <w:pPr>
              <w:rPr>
                <w:sz w:val="16"/>
                <w:szCs w:val="16"/>
              </w:rPr>
            </w:pPr>
            <w:r w:rsidRPr="001E6657">
              <w:rPr>
                <w:sz w:val="16"/>
                <w:szCs w:val="16"/>
              </w:rPr>
              <w:lastRenderedPageBreak/>
              <w:t xml:space="preserve">E. </w:t>
            </w:r>
          </w:p>
          <w:p w:rsidR="00EF5B1B" w:rsidRPr="001E6657" w:rsidRDefault="00EF5B1B" w:rsidP="001D5C89">
            <w:pPr>
              <w:rPr>
                <w:sz w:val="16"/>
                <w:szCs w:val="16"/>
              </w:rPr>
            </w:pPr>
            <w:r w:rsidRPr="001E6657">
              <w:rPr>
                <w:sz w:val="16"/>
                <w:szCs w:val="16"/>
              </w:rPr>
              <w:t>PP pupils have had experiences they have previously not had, and are inspired by them. Teachers plan for the ‘events’ across the year.</w:t>
            </w:r>
          </w:p>
        </w:tc>
        <w:tc>
          <w:tcPr>
            <w:tcW w:w="1976" w:type="dxa"/>
          </w:tcPr>
          <w:p w:rsidR="00EF5B1B" w:rsidRDefault="00480914" w:rsidP="001D5C89">
            <w:pPr>
              <w:rPr>
                <w:sz w:val="16"/>
                <w:szCs w:val="16"/>
              </w:rPr>
            </w:pPr>
            <w:r w:rsidRPr="001E6657">
              <w:rPr>
                <w:sz w:val="16"/>
                <w:szCs w:val="16"/>
              </w:rPr>
              <w:t>Subsidise</w:t>
            </w:r>
            <w:r w:rsidR="006378BB" w:rsidRPr="001E6657">
              <w:rPr>
                <w:sz w:val="16"/>
                <w:szCs w:val="16"/>
              </w:rPr>
              <w:t xml:space="preserve"> all school </w:t>
            </w:r>
            <w:r w:rsidRPr="001E6657">
              <w:rPr>
                <w:sz w:val="16"/>
                <w:szCs w:val="16"/>
              </w:rPr>
              <w:t>trips</w:t>
            </w:r>
            <w:r w:rsidR="006378BB" w:rsidRPr="001E6657">
              <w:rPr>
                <w:sz w:val="16"/>
                <w:szCs w:val="16"/>
              </w:rPr>
              <w:t xml:space="preserve"> to ensure all PP pupils access </w:t>
            </w:r>
            <w:r w:rsidRPr="001E6657">
              <w:rPr>
                <w:sz w:val="16"/>
                <w:szCs w:val="16"/>
              </w:rPr>
              <w:t>different</w:t>
            </w:r>
            <w:r w:rsidR="006378BB" w:rsidRPr="001E6657">
              <w:rPr>
                <w:sz w:val="16"/>
                <w:szCs w:val="16"/>
              </w:rPr>
              <w:t xml:space="preserve"> learning experiences </w:t>
            </w:r>
          </w:p>
          <w:p w:rsidR="001E6657" w:rsidRDefault="001E6657" w:rsidP="001D5C89">
            <w:pPr>
              <w:rPr>
                <w:sz w:val="16"/>
                <w:szCs w:val="16"/>
              </w:rPr>
            </w:pPr>
          </w:p>
          <w:p w:rsidR="001E6657" w:rsidRDefault="001E6657" w:rsidP="001D5C89">
            <w:pPr>
              <w:rPr>
                <w:sz w:val="16"/>
                <w:szCs w:val="16"/>
              </w:rPr>
            </w:pPr>
            <w:r>
              <w:rPr>
                <w:sz w:val="16"/>
                <w:szCs w:val="16"/>
              </w:rPr>
              <w:t>.</w:t>
            </w:r>
          </w:p>
          <w:p w:rsidR="001E6657" w:rsidRDefault="001E6657" w:rsidP="001D5C89">
            <w:pPr>
              <w:rPr>
                <w:sz w:val="16"/>
                <w:szCs w:val="16"/>
              </w:rPr>
            </w:pPr>
          </w:p>
          <w:p w:rsidR="001E6657" w:rsidRDefault="001E6657" w:rsidP="001D5C89">
            <w:pPr>
              <w:rPr>
                <w:sz w:val="16"/>
                <w:szCs w:val="16"/>
              </w:rPr>
            </w:pPr>
          </w:p>
          <w:p w:rsidR="001E6657" w:rsidRDefault="001E6657" w:rsidP="001D5C89">
            <w:pPr>
              <w:rPr>
                <w:sz w:val="16"/>
                <w:szCs w:val="16"/>
              </w:rPr>
            </w:pPr>
          </w:p>
          <w:p w:rsidR="00480914" w:rsidRPr="001E6657" w:rsidRDefault="00480914" w:rsidP="001D5C89">
            <w:pPr>
              <w:rPr>
                <w:sz w:val="16"/>
                <w:szCs w:val="16"/>
              </w:rPr>
            </w:pPr>
          </w:p>
        </w:tc>
        <w:tc>
          <w:tcPr>
            <w:tcW w:w="1976" w:type="dxa"/>
          </w:tcPr>
          <w:p w:rsidR="00480914" w:rsidRPr="001E6657" w:rsidRDefault="006378BB" w:rsidP="001D5C89">
            <w:pPr>
              <w:rPr>
                <w:sz w:val="16"/>
                <w:szCs w:val="16"/>
              </w:rPr>
            </w:pPr>
            <w:r w:rsidRPr="001E6657">
              <w:rPr>
                <w:sz w:val="16"/>
                <w:szCs w:val="16"/>
              </w:rPr>
              <w:t>PP participation in day visits, swimming, after school clubs and residential trips. Subsidising is the fairest way to ensure all pupils participate in educational visits. Subsidies may include provision for extra staffing</w:t>
            </w:r>
          </w:p>
        </w:tc>
        <w:tc>
          <w:tcPr>
            <w:tcW w:w="1977" w:type="dxa"/>
          </w:tcPr>
          <w:p w:rsidR="00EF5B1B" w:rsidRPr="001E6657" w:rsidRDefault="006378BB" w:rsidP="001D5C89">
            <w:pPr>
              <w:rPr>
                <w:sz w:val="16"/>
                <w:szCs w:val="16"/>
              </w:rPr>
            </w:pPr>
            <w:r w:rsidRPr="001E6657">
              <w:rPr>
                <w:sz w:val="16"/>
                <w:szCs w:val="16"/>
              </w:rPr>
              <w:t xml:space="preserve">Promote understanding that visits are subsidised and offer payment plans for anyone who requires it. </w:t>
            </w:r>
          </w:p>
          <w:p w:rsidR="00480914" w:rsidRPr="001E6657" w:rsidRDefault="00480914" w:rsidP="001D5C89">
            <w:pPr>
              <w:rPr>
                <w:sz w:val="16"/>
                <w:szCs w:val="16"/>
              </w:rPr>
            </w:pPr>
          </w:p>
        </w:tc>
        <w:tc>
          <w:tcPr>
            <w:tcW w:w="1134" w:type="dxa"/>
            <w:gridSpan w:val="2"/>
          </w:tcPr>
          <w:p w:rsidR="00EF5B1B" w:rsidRDefault="00CF3BED" w:rsidP="001D5C89">
            <w:pPr>
              <w:rPr>
                <w:sz w:val="16"/>
                <w:szCs w:val="16"/>
              </w:rPr>
            </w:pPr>
            <w:r>
              <w:rPr>
                <w:sz w:val="16"/>
                <w:szCs w:val="16"/>
              </w:rPr>
              <w:t>SLT /</w:t>
            </w:r>
          </w:p>
          <w:p w:rsidR="00CF3BED" w:rsidRPr="001E6657" w:rsidRDefault="00CF3BED" w:rsidP="001D5C89">
            <w:pPr>
              <w:rPr>
                <w:sz w:val="16"/>
                <w:szCs w:val="16"/>
              </w:rPr>
            </w:pPr>
            <w:r>
              <w:rPr>
                <w:sz w:val="16"/>
                <w:szCs w:val="16"/>
              </w:rPr>
              <w:t>Admin Team</w:t>
            </w:r>
          </w:p>
        </w:tc>
        <w:tc>
          <w:tcPr>
            <w:tcW w:w="1643" w:type="dxa"/>
          </w:tcPr>
          <w:p w:rsidR="00CF3BED" w:rsidRPr="00096540" w:rsidRDefault="00CF3BED" w:rsidP="00CF3BED">
            <w:pPr>
              <w:rPr>
                <w:sz w:val="16"/>
                <w:szCs w:val="16"/>
                <w:u w:val="single"/>
              </w:rPr>
            </w:pPr>
            <w:r w:rsidRPr="00096540">
              <w:rPr>
                <w:sz w:val="16"/>
                <w:szCs w:val="16"/>
                <w:u w:val="single"/>
              </w:rPr>
              <w:t>Termly, via:</w:t>
            </w:r>
          </w:p>
          <w:p w:rsidR="00CF3BED" w:rsidRPr="00096540" w:rsidRDefault="00CF3BED" w:rsidP="00CF3BED">
            <w:pPr>
              <w:rPr>
                <w:sz w:val="16"/>
                <w:szCs w:val="16"/>
              </w:rPr>
            </w:pPr>
            <w:r w:rsidRPr="00096540">
              <w:rPr>
                <w:sz w:val="16"/>
                <w:szCs w:val="16"/>
              </w:rPr>
              <w:t>PPMs</w:t>
            </w:r>
          </w:p>
          <w:p w:rsidR="00CF3BED" w:rsidRDefault="00CF3BED" w:rsidP="00CF3BED">
            <w:pPr>
              <w:rPr>
                <w:sz w:val="16"/>
                <w:szCs w:val="16"/>
              </w:rPr>
            </w:pPr>
            <w:r w:rsidRPr="00096540">
              <w:rPr>
                <w:sz w:val="16"/>
                <w:szCs w:val="16"/>
              </w:rPr>
              <w:t>Monitoring</w:t>
            </w:r>
            <w:r>
              <w:rPr>
                <w:sz w:val="16"/>
                <w:szCs w:val="16"/>
              </w:rPr>
              <w:t>: planning, PP spending,</w:t>
            </w:r>
          </w:p>
          <w:p w:rsidR="00CF3BED" w:rsidRDefault="00CF3BED" w:rsidP="00CF3BED">
            <w:pPr>
              <w:rPr>
                <w:sz w:val="16"/>
                <w:szCs w:val="16"/>
              </w:rPr>
            </w:pPr>
            <w:r>
              <w:rPr>
                <w:sz w:val="16"/>
                <w:szCs w:val="16"/>
              </w:rPr>
              <w:t>EV Policy review</w:t>
            </w:r>
          </w:p>
          <w:p w:rsidR="00CF3BED" w:rsidRPr="00096540" w:rsidRDefault="00CF3BED" w:rsidP="00CF3BED">
            <w:pPr>
              <w:rPr>
                <w:sz w:val="16"/>
                <w:szCs w:val="16"/>
              </w:rPr>
            </w:pPr>
            <w:proofErr w:type="spellStart"/>
            <w:r w:rsidRPr="00096540">
              <w:rPr>
                <w:sz w:val="16"/>
                <w:szCs w:val="16"/>
              </w:rPr>
              <w:t>Headteacher</w:t>
            </w:r>
            <w:proofErr w:type="spellEnd"/>
            <w:r w:rsidRPr="00096540">
              <w:rPr>
                <w:sz w:val="16"/>
                <w:szCs w:val="16"/>
              </w:rPr>
              <w:t xml:space="preserve"> reports</w:t>
            </w:r>
          </w:p>
          <w:p w:rsidR="00CF3BED" w:rsidRDefault="00CF3BED" w:rsidP="00CF3BED">
            <w:pPr>
              <w:rPr>
                <w:sz w:val="16"/>
                <w:szCs w:val="16"/>
              </w:rPr>
            </w:pPr>
            <w:r w:rsidRPr="00096540">
              <w:rPr>
                <w:sz w:val="16"/>
                <w:szCs w:val="16"/>
              </w:rPr>
              <w:t>Data reports</w:t>
            </w:r>
          </w:p>
          <w:p w:rsidR="00CF3BED" w:rsidRDefault="00CF3BED" w:rsidP="00CF3BED">
            <w:pPr>
              <w:rPr>
                <w:sz w:val="16"/>
                <w:szCs w:val="16"/>
              </w:rPr>
            </w:pPr>
            <w:r>
              <w:rPr>
                <w:sz w:val="16"/>
                <w:szCs w:val="16"/>
              </w:rPr>
              <w:t>SAP/SEF</w:t>
            </w:r>
          </w:p>
          <w:p w:rsidR="00CF3BED" w:rsidRDefault="00CF3BED" w:rsidP="00CF3BED">
            <w:pPr>
              <w:rPr>
                <w:sz w:val="16"/>
                <w:szCs w:val="16"/>
              </w:rPr>
            </w:pPr>
            <w:r>
              <w:rPr>
                <w:sz w:val="16"/>
                <w:szCs w:val="16"/>
              </w:rPr>
              <w:t>Reading Records</w:t>
            </w:r>
          </w:p>
          <w:p w:rsidR="00BE1A48" w:rsidRDefault="00BE1A48" w:rsidP="00CF3BED">
            <w:pPr>
              <w:rPr>
                <w:sz w:val="16"/>
                <w:szCs w:val="16"/>
              </w:rPr>
            </w:pPr>
          </w:p>
          <w:p w:rsidR="00EF5B1B" w:rsidRPr="001E6657" w:rsidRDefault="00EF5B1B" w:rsidP="00BE1A48">
            <w:pPr>
              <w:jc w:val="right"/>
              <w:rPr>
                <w:sz w:val="16"/>
                <w:szCs w:val="16"/>
              </w:rPr>
            </w:pPr>
          </w:p>
        </w:tc>
      </w:tr>
      <w:tr w:rsidR="00641852" w:rsidRPr="00641852" w:rsidTr="00BE1A48">
        <w:tc>
          <w:tcPr>
            <w:tcW w:w="7905" w:type="dxa"/>
            <w:gridSpan w:val="4"/>
          </w:tcPr>
          <w:p w:rsidR="00641852" w:rsidRPr="00EF5B1B" w:rsidRDefault="00641852" w:rsidP="001D5C89">
            <w:pPr>
              <w:rPr>
                <w:b/>
                <w:sz w:val="16"/>
                <w:szCs w:val="16"/>
              </w:rPr>
            </w:pPr>
            <w:r w:rsidRPr="00EF5B1B">
              <w:rPr>
                <w:b/>
                <w:sz w:val="16"/>
                <w:szCs w:val="16"/>
              </w:rPr>
              <w:t>Notes:</w:t>
            </w:r>
          </w:p>
          <w:p w:rsidR="00227F3F" w:rsidRPr="00641852" w:rsidRDefault="00227F3F" w:rsidP="001D5C89">
            <w:pPr>
              <w:rPr>
                <w:sz w:val="16"/>
                <w:szCs w:val="16"/>
              </w:rPr>
            </w:pPr>
          </w:p>
        </w:tc>
        <w:tc>
          <w:tcPr>
            <w:tcW w:w="1134" w:type="dxa"/>
            <w:gridSpan w:val="2"/>
            <w:shd w:val="clear" w:color="auto" w:fill="F2F2F2" w:themeFill="background1" w:themeFillShade="F2"/>
            <w:vAlign w:val="center"/>
          </w:tcPr>
          <w:p w:rsidR="00641852" w:rsidRPr="00641852" w:rsidRDefault="00641852" w:rsidP="00BE1A48">
            <w:pPr>
              <w:jc w:val="center"/>
              <w:rPr>
                <w:sz w:val="16"/>
                <w:szCs w:val="16"/>
              </w:rPr>
            </w:pPr>
            <w:r>
              <w:rPr>
                <w:sz w:val="16"/>
                <w:szCs w:val="16"/>
              </w:rPr>
              <w:t>Total Cost</w:t>
            </w:r>
          </w:p>
        </w:tc>
        <w:tc>
          <w:tcPr>
            <w:tcW w:w="1643" w:type="dxa"/>
            <w:vAlign w:val="center"/>
          </w:tcPr>
          <w:p w:rsidR="00641852" w:rsidRPr="00641852" w:rsidRDefault="00956880" w:rsidP="00BE1A48">
            <w:pPr>
              <w:jc w:val="right"/>
              <w:rPr>
                <w:sz w:val="16"/>
                <w:szCs w:val="16"/>
              </w:rPr>
            </w:pPr>
            <w:r>
              <w:rPr>
                <w:sz w:val="16"/>
                <w:szCs w:val="16"/>
              </w:rPr>
              <w:t>£8</w:t>
            </w:r>
            <w:r w:rsidR="00A701FF">
              <w:rPr>
                <w:sz w:val="16"/>
                <w:szCs w:val="16"/>
              </w:rPr>
              <w:t>,000</w:t>
            </w:r>
          </w:p>
        </w:tc>
      </w:tr>
      <w:tr w:rsidR="00641852" w:rsidRPr="00D00010" w:rsidTr="001D5C89">
        <w:tc>
          <w:tcPr>
            <w:tcW w:w="10682" w:type="dxa"/>
            <w:gridSpan w:val="7"/>
          </w:tcPr>
          <w:p w:rsidR="00641852" w:rsidRPr="00D00010" w:rsidRDefault="00641852" w:rsidP="001D5C89">
            <w:pPr>
              <w:rPr>
                <w:b/>
                <w:sz w:val="20"/>
                <w:szCs w:val="20"/>
              </w:rPr>
            </w:pPr>
            <w:r>
              <w:rPr>
                <w:b/>
                <w:sz w:val="20"/>
                <w:szCs w:val="20"/>
              </w:rPr>
              <w:t>Other approaches</w:t>
            </w:r>
          </w:p>
        </w:tc>
      </w:tr>
      <w:tr w:rsidR="00641852" w:rsidRPr="00641852" w:rsidTr="001D5C89">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Desired outcome</w:t>
            </w:r>
          </w:p>
        </w:tc>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Chosen action / approach</w:t>
            </w:r>
          </w:p>
        </w:tc>
        <w:tc>
          <w:tcPr>
            <w:tcW w:w="197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What is the evidence and rational for this choice?</w:t>
            </w:r>
          </w:p>
        </w:tc>
        <w:tc>
          <w:tcPr>
            <w:tcW w:w="1977"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How will you ensure it is implemented?</w:t>
            </w:r>
          </w:p>
        </w:tc>
        <w:tc>
          <w:tcPr>
            <w:tcW w:w="996" w:type="dxa"/>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Staff lead</w:t>
            </w:r>
          </w:p>
        </w:tc>
        <w:tc>
          <w:tcPr>
            <w:tcW w:w="1781" w:type="dxa"/>
            <w:gridSpan w:val="2"/>
            <w:shd w:val="clear" w:color="auto" w:fill="F2F2F2" w:themeFill="background1" w:themeFillShade="F2"/>
            <w:vAlign w:val="center"/>
          </w:tcPr>
          <w:p w:rsidR="00641852" w:rsidRPr="00641852" w:rsidRDefault="00641852" w:rsidP="001D5C89">
            <w:pPr>
              <w:jc w:val="center"/>
              <w:rPr>
                <w:b/>
                <w:sz w:val="16"/>
                <w:szCs w:val="16"/>
              </w:rPr>
            </w:pPr>
            <w:r w:rsidRPr="00641852">
              <w:rPr>
                <w:b/>
                <w:sz w:val="16"/>
                <w:szCs w:val="16"/>
              </w:rPr>
              <w:t>When will you review implementation?</w:t>
            </w:r>
          </w:p>
        </w:tc>
      </w:tr>
      <w:tr w:rsidR="006926FC" w:rsidRPr="00CF3BED" w:rsidTr="001D5C89">
        <w:tc>
          <w:tcPr>
            <w:tcW w:w="1976" w:type="dxa"/>
          </w:tcPr>
          <w:p w:rsidR="00007AF6" w:rsidRPr="00CF3BED" w:rsidRDefault="00007AF6" w:rsidP="001D5C89">
            <w:pPr>
              <w:rPr>
                <w:sz w:val="16"/>
                <w:szCs w:val="16"/>
              </w:rPr>
            </w:pPr>
            <w:r w:rsidRPr="00CF3BED">
              <w:rPr>
                <w:sz w:val="16"/>
                <w:szCs w:val="16"/>
              </w:rPr>
              <w:t xml:space="preserve">C. </w:t>
            </w:r>
          </w:p>
          <w:p w:rsidR="006926FC" w:rsidRPr="00CF3BED" w:rsidRDefault="00EF5B1B" w:rsidP="001D5C89">
            <w:pPr>
              <w:rPr>
                <w:sz w:val="16"/>
                <w:szCs w:val="16"/>
              </w:rPr>
            </w:pPr>
            <w:r w:rsidRPr="00CF3BED">
              <w:rPr>
                <w:sz w:val="16"/>
                <w:szCs w:val="16"/>
              </w:rPr>
              <w:t>% of PP pupils whose attendance is &lt;95% is decreased – especially the number whose attendance is &lt;90%</w:t>
            </w:r>
          </w:p>
        </w:tc>
        <w:tc>
          <w:tcPr>
            <w:tcW w:w="1976" w:type="dxa"/>
          </w:tcPr>
          <w:p w:rsidR="006926FC" w:rsidRPr="00CF3BED" w:rsidRDefault="00480914" w:rsidP="001D5C89">
            <w:pPr>
              <w:rPr>
                <w:sz w:val="16"/>
                <w:szCs w:val="16"/>
              </w:rPr>
            </w:pPr>
            <w:r w:rsidRPr="00CF3BED">
              <w:rPr>
                <w:sz w:val="16"/>
                <w:szCs w:val="16"/>
              </w:rPr>
              <w:t>Continue to offer breakfast club for individuals who may not have access to a breakfast before school</w:t>
            </w:r>
          </w:p>
          <w:p w:rsidR="00480914" w:rsidRPr="00CF3BED" w:rsidRDefault="00480914" w:rsidP="001D5C89">
            <w:pPr>
              <w:rPr>
                <w:sz w:val="16"/>
                <w:szCs w:val="16"/>
              </w:rPr>
            </w:pPr>
          </w:p>
          <w:p w:rsidR="00480914" w:rsidRPr="00CF3BED" w:rsidRDefault="00480914" w:rsidP="001D5C89">
            <w:pPr>
              <w:rPr>
                <w:sz w:val="16"/>
                <w:szCs w:val="16"/>
              </w:rPr>
            </w:pPr>
            <w:r w:rsidRPr="00CF3BED">
              <w:rPr>
                <w:sz w:val="16"/>
                <w:szCs w:val="16"/>
              </w:rPr>
              <w:t xml:space="preserve">Complete regular and </w:t>
            </w:r>
            <w:proofErr w:type="spellStart"/>
            <w:r w:rsidRPr="00CF3BED">
              <w:rPr>
                <w:sz w:val="16"/>
                <w:szCs w:val="16"/>
              </w:rPr>
              <w:t>rigourous</w:t>
            </w:r>
            <w:proofErr w:type="spellEnd"/>
            <w:r w:rsidRPr="00CF3BED">
              <w:rPr>
                <w:sz w:val="16"/>
                <w:szCs w:val="16"/>
              </w:rPr>
              <w:t xml:space="preserve"> attendance reports which are followed up with meetings and referrals if necessary</w:t>
            </w:r>
          </w:p>
        </w:tc>
        <w:tc>
          <w:tcPr>
            <w:tcW w:w="1976" w:type="dxa"/>
          </w:tcPr>
          <w:p w:rsidR="006926FC" w:rsidRPr="00CF3BED" w:rsidRDefault="00D10515" w:rsidP="00D10515">
            <w:pPr>
              <w:rPr>
                <w:sz w:val="16"/>
                <w:szCs w:val="16"/>
              </w:rPr>
            </w:pPr>
            <w:r w:rsidRPr="00CF3BED">
              <w:rPr>
                <w:sz w:val="16"/>
                <w:szCs w:val="16"/>
              </w:rPr>
              <w:t xml:space="preserve">The school will work with parents and carers to improve the punctuality and attendance of children, particularly those from vulnerable groups. Support families to promote early engagement with the school and their children’s learning. This approach is intended to increase the possibility of improving outcomes for children by attending school more regularly. </w:t>
            </w:r>
          </w:p>
        </w:tc>
        <w:tc>
          <w:tcPr>
            <w:tcW w:w="1977" w:type="dxa"/>
          </w:tcPr>
          <w:p w:rsidR="006926FC" w:rsidRPr="00CF3BED" w:rsidRDefault="00D10515" w:rsidP="001D5C89">
            <w:pPr>
              <w:rPr>
                <w:sz w:val="16"/>
                <w:szCs w:val="16"/>
              </w:rPr>
            </w:pPr>
            <w:r w:rsidRPr="00CF3BED">
              <w:rPr>
                <w:sz w:val="16"/>
                <w:szCs w:val="16"/>
              </w:rPr>
              <w:t xml:space="preserve">Rigorous call back procedure to chase absences </w:t>
            </w:r>
          </w:p>
          <w:p w:rsidR="00D10515" w:rsidRPr="00CF3BED" w:rsidRDefault="00D10515" w:rsidP="001D5C89">
            <w:pPr>
              <w:rPr>
                <w:sz w:val="16"/>
                <w:szCs w:val="16"/>
              </w:rPr>
            </w:pPr>
          </w:p>
          <w:p w:rsidR="00D10515" w:rsidRDefault="00D10515" w:rsidP="001D5C89">
            <w:pPr>
              <w:rPr>
                <w:sz w:val="16"/>
                <w:szCs w:val="16"/>
              </w:rPr>
            </w:pPr>
            <w:r w:rsidRPr="00CF3BED">
              <w:rPr>
                <w:sz w:val="16"/>
                <w:szCs w:val="16"/>
              </w:rPr>
              <w:t>Reintroduction of attendance certificates to Celebration assembly</w:t>
            </w:r>
            <w:r w:rsidR="00CF3BED">
              <w:rPr>
                <w:sz w:val="16"/>
                <w:szCs w:val="16"/>
              </w:rPr>
              <w:t xml:space="preserve"> (Termly 100%)</w:t>
            </w:r>
          </w:p>
          <w:p w:rsidR="00CF3BED" w:rsidRDefault="00CF3BED" w:rsidP="001D5C89">
            <w:pPr>
              <w:rPr>
                <w:sz w:val="16"/>
                <w:szCs w:val="16"/>
              </w:rPr>
            </w:pPr>
          </w:p>
          <w:p w:rsidR="00CF3BED" w:rsidRPr="00CF3BED" w:rsidRDefault="00CF3BED" w:rsidP="001D5C89">
            <w:pPr>
              <w:rPr>
                <w:sz w:val="16"/>
                <w:szCs w:val="16"/>
              </w:rPr>
            </w:pPr>
            <w:r>
              <w:rPr>
                <w:sz w:val="16"/>
                <w:szCs w:val="16"/>
              </w:rPr>
              <w:t>Timetabled reports for attendance monitoring throughout the year</w:t>
            </w:r>
          </w:p>
        </w:tc>
        <w:tc>
          <w:tcPr>
            <w:tcW w:w="996" w:type="dxa"/>
          </w:tcPr>
          <w:p w:rsidR="006926FC" w:rsidRDefault="00CF3BED" w:rsidP="001D5C89">
            <w:pPr>
              <w:rPr>
                <w:sz w:val="16"/>
                <w:szCs w:val="16"/>
              </w:rPr>
            </w:pPr>
            <w:r>
              <w:rPr>
                <w:sz w:val="16"/>
                <w:szCs w:val="16"/>
              </w:rPr>
              <w:t>Admin team</w:t>
            </w:r>
          </w:p>
          <w:p w:rsidR="00CF3BED" w:rsidRDefault="00CF3BED" w:rsidP="001D5C89">
            <w:pPr>
              <w:rPr>
                <w:sz w:val="16"/>
                <w:szCs w:val="16"/>
              </w:rPr>
            </w:pPr>
          </w:p>
          <w:p w:rsidR="00CF3BED" w:rsidRDefault="00CF3BED" w:rsidP="001D5C89">
            <w:pPr>
              <w:rPr>
                <w:sz w:val="16"/>
                <w:szCs w:val="16"/>
              </w:rPr>
            </w:pPr>
          </w:p>
          <w:p w:rsidR="00CF3BED" w:rsidRDefault="00CF3BED" w:rsidP="001D5C89">
            <w:pPr>
              <w:rPr>
                <w:sz w:val="16"/>
                <w:szCs w:val="16"/>
              </w:rPr>
            </w:pPr>
            <w:r>
              <w:rPr>
                <w:sz w:val="16"/>
                <w:szCs w:val="16"/>
              </w:rPr>
              <w:t>Admin Team</w:t>
            </w:r>
          </w:p>
          <w:p w:rsidR="00CF3BED" w:rsidRDefault="00CF3BED" w:rsidP="001D5C89">
            <w:pPr>
              <w:rPr>
                <w:sz w:val="16"/>
                <w:szCs w:val="16"/>
              </w:rPr>
            </w:pPr>
          </w:p>
          <w:p w:rsidR="00CF3BED" w:rsidRDefault="00CF3BED" w:rsidP="001D5C89">
            <w:pPr>
              <w:rPr>
                <w:sz w:val="16"/>
                <w:szCs w:val="16"/>
              </w:rPr>
            </w:pPr>
          </w:p>
          <w:p w:rsidR="00CF3BED" w:rsidRDefault="00CF3BED" w:rsidP="001D5C89">
            <w:pPr>
              <w:rPr>
                <w:sz w:val="16"/>
                <w:szCs w:val="16"/>
              </w:rPr>
            </w:pPr>
          </w:p>
          <w:p w:rsidR="00CF3BED" w:rsidRPr="00CF3BED" w:rsidRDefault="00CF3BED" w:rsidP="001D5C89">
            <w:pPr>
              <w:rPr>
                <w:sz w:val="16"/>
                <w:szCs w:val="16"/>
              </w:rPr>
            </w:pPr>
            <w:r>
              <w:rPr>
                <w:sz w:val="16"/>
                <w:szCs w:val="16"/>
              </w:rPr>
              <w:t>Admin Team</w:t>
            </w:r>
          </w:p>
        </w:tc>
        <w:tc>
          <w:tcPr>
            <w:tcW w:w="1781" w:type="dxa"/>
            <w:gridSpan w:val="2"/>
          </w:tcPr>
          <w:p w:rsidR="006926FC" w:rsidRDefault="00CF3BED" w:rsidP="001D5C89">
            <w:pPr>
              <w:rPr>
                <w:sz w:val="16"/>
                <w:szCs w:val="16"/>
                <w:u w:val="single"/>
              </w:rPr>
            </w:pPr>
            <w:r w:rsidRPr="00CF3BED">
              <w:rPr>
                <w:sz w:val="16"/>
                <w:szCs w:val="16"/>
                <w:u w:val="single"/>
              </w:rPr>
              <w:t>Termly, via:</w:t>
            </w:r>
          </w:p>
          <w:p w:rsidR="00CF3BED" w:rsidRDefault="00CF3BED" w:rsidP="001D5C89">
            <w:pPr>
              <w:rPr>
                <w:sz w:val="16"/>
                <w:szCs w:val="16"/>
              </w:rPr>
            </w:pPr>
            <w:r>
              <w:rPr>
                <w:sz w:val="16"/>
                <w:szCs w:val="16"/>
              </w:rPr>
              <w:t xml:space="preserve">Letters to parents, if </w:t>
            </w:r>
            <w:proofErr w:type="spellStart"/>
            <w:r>
              <w:rPr>
                <w:sz w:val="16"/>
                <w:szCs w:val="16"/>
              </w:rPr>
              <w:t>nec</w:t>
            </w:r>
            <w:proofErr w:type="spellEnd"/>
            <w:r>
              <w:rPr>
                <w:sz w:val="16"/>
                <w:szCs w:val="16"/>
              </w:rPr>
              <w:t>.</w:t>
            </w:r>
          </w:p>
          <w:p w:rsidR="00CF3BED" w:rsidRDefault="00CF3BED" w:rsidP="001D5C89">
            <w:pPr>
              <w:rPr>
                <w:sz w:val="16"/>
                <w:szCs w:val="16"/>
              </w:rPr>
            </w:pPr>
            <w:proofErr w:type="spellStart"/>
            <w:r>
              <w:rPr>
                <w:sz w:val="16"/>
                <w:szCs w:val="16"/>
              </w:rPr>
              <w:t>Headteacher’s</w:t>
            </w:r>
            <w:proofErr w:type="spellEnd"/>
            <w:r>
              <w:rPr>
                <w:sz w:val="16"/>
                <w:szCs w:val="16"/>
              </w:rPr>
              <w:t xml:space="preserve"> report to </w:t>
            </w:r>
            <w:proofErr w:type="spellStart"/>
            <w:r>
              <w:rPr>
                <w:sz w:val="16"/>
                <w:szCs w:val="16"/>
              </w:rPr>
              <w:t>Govs</w:t>
            </w:r>
            <w:proofErr w:type="spellEnd"/>
          </w:p>
          <w:p w:rsidR="00CF3BED" w:rsidRDefault="00CF3BED" w:rsidP="001D5C89">
            <w:pPr>
              <w:rPr>
                <w:sz w:val="16"/>
                <w:szCs w:val="16"/>
              </w:rPr>
            </w:pPr>
            <w:r>
              <w:rPr>
                <w:sz w:val="16"/>
                <w:szCs w:val="16"/>
              </w:rPr>
              <w:t>Celebration assemblies</w:t>
            </w: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Default="00BE1A48" w:rsidP="001D5C89">
            <w:pPr>
              <w:rPr>
                <w:sz w:val="16"/>
                <w:szCs w:val="16"/>
              </w:rPr>
            </w:pPr>
          </w:p>
          <w:p w:rsidR="00BE1A48" w:rsidRPr="00CF3BED" w:rsidRDefault="00BE1A48" w:rsidP="00BE1A48">
            <w:pPr>
              <w:jc w:val="right"/>
              <w:rPr>
                <w:sz w:val="16"/>
                <w:szCs w:val="16"/>
              </w:rPr>
            </w:pPr>
          </w:p>
        </w:tc>
      </w:tr>
      <w:tr w:rsidR="000E46ED" w:rsidRPr="00FC18DC" w:rsidTr="000E46ED">
        <w:tc>
          <w:tcPr>
            <w:tcW w:w="1976" w:type="dxa"/>
          </w:tcPr>
          <w:p w:rsidR="000E46ED" w:rsidRPr="00FC18DC" w:rsidRDefault="000E46ED" w:rsidP="000E46ED">
            <w:pPr>
              <w:rPr>
                <w:sz w:val="16"/>
                <w:szCs w:val="16"/>
              </w:rPr>
            </w:pPr>
            <w:r w:rsidRPr="00FC18DC">
              <w:rPr>
                <w:sz w:val="16"/>
                <w:szCs w:val="16"/>
              </w:rPr>
              <w:t>D.</w:t>
            </w:r>
          </w:p>
          <w:p w:rsidR="000E46ED" w:rsidRPr="00FC18DC" w:rsidRDefault="000E46ED" w:rsidP="000E46ED">
            <w:pPr>
              <w:rPr>
                <w:sz w:val="16"/>
                <w:szCs w:val="16"/>
              </w:rPr>
            </w:pPr>
            <w:r w:rsidRPr="00FC18DC">
              <w:rPr>
                <w:sz w:val="16"/>
                <w:szCs w:val="16"/>
              </w:rPr>
              <w:t>% of PP pupils whose attendance is &lt;95% is decreased – especially the number whose attendance is &lt;90%</w:t>
            </w:r>
          </w:p>
          <w:p w:rsidR="000E46ED" w:rsidRPr="00FC18DC" w:rsidRDefault="000E46ED" w:rsidP="000E46ED">
            <w:pPr>
              <w:rPr>
                <w:sz w:val="16"/>
                <w:szCs w:val="16"/>
              </w:rPr>
            </w:pPr>
          </w:p>
        </w:tc>
        <w:tc>
          <w:tcPr>
            <w:tcW w:w="1976" w:type="dxa"/>
          </w:tcPr>
          <w:p w:rsidR="000E46ED" w:rsidRDefault="000E46ED" w:rsidP="000E46ED">
            <w:pPr>
              <w:rPr>
                <w:sz w:val="16"/>
                <w:szCs w:val="16"/>
              </w:rPr>
            </w:pPr>
            <w:r w:rsidRPr="00FC18DC">
              <w:rPr>
                <w:sz w:val="16"/>
                <w:szCs w:val="16"/>
              </w:rPr>
              <w:t>Whole school, termly promotion of termly 100% attendance</w:t>
            </w:r>
            <w:r>
              <w:rPr>
                <w:sz w:val="16"/>
                <w:szCs w:val="16"/>
              </w:rPr>
              <w:t>.</w:t>
            </w:r>
          </w:p>
          <w:p w:rsidR="000E46ED" w:rsidRDefault="000E46ED" w:rsidP="000E46ED">
            <w:pPr>
              <w:rPr>
                <w:sz w:val="16"/>
                <w:szCs w:val="16"/>
              </w:rPr>
            </w:pPr>
          </w:p>
          <w:p w:rsidR="000E46ED" w:rsidRDefault="000E46ED" w:rsidP="000E46ED">
            <w:pPr>
              <w:rPr>
                <w:sz w:val="16"/>
                <w:szCs w:val="16"/>
              </w:rPr>
            </w:pPr>
            <w:r>
              <w:rPr>
                <w:sz w:val="16"/>
                <w:szCs w:val="16"/>
              </w:rPr>
              <w:t>Monthly Attendance Ted &amp; Punctuality Pup data to be published in newsletter</w:t>
            </w:r>
          </w:p>
          <w:p w:rsidR="000E46ED" w:rsidRDefault="000E46ED" w:rsidP="000E46ED">
            <w:pPr>
              <w:rPr>
                <w:sz w:val="16"/>
                <w:szCs w:val="16"/>
              </w:rPr>
            </w:pPr>
          </w:p>
          <w:p w:rsidR="000E46ED" w:rsidRPr="00FC18DC" w:rsidRDefault="000E46ED" w:rsidP="000E46ED">
            <w:pPr>
              <w:rPr>
                <w:sz w:val="16"/>
                <w:szCs w:val="16"/>
              </w:rPr>
            </w:pPr>
          </w:p>
        </w:tc>
        <w:tc>
          <w:tcPr>
            <w:tcW w:w="1976" w:type="dxa"/>
          </w:tcPr>
          <w:p w:rsidR="000E46ED" w:rsidRPr="00FC18DC" w:rsidRDefault="000E46ED" w:rsidP="000E46ED">
            <w:pPr>
              <w:rPr>
                <w:sz w:val="16"/>
                <w:szCs w:val="16"/>
              </w:rPr>
            </w:pPr>
            <w:r w:rsidRPr="00FC18DC">
              <w:rPr>
                <w:sz w:val="16"/>
                <w:szCs w:val="16"/>
              </w:rPr>
              <w:t>*</w:t>
            </w:r>
            <w:r>
              <w:rPr>
                <w:sz w:val="16"/>
                <w:szCs w:val="16"/>
              </w:rPr>
              <w:t xml:space="preserve"> ‘[the government claims]</w:t>
            </w:r>
            <w:r w:rsidRPr="00FC18DC">
              <w:rPr>
                <w:sz w:val="16"/>
                <w:szCs w:val="16"/>
              </w:rPr>
              <w:t xml:space="preserve"> </w:t>
            </w:r>
            <w:r>
              <w:rPr>
                <w:sz w:val="16"/>
                <w:szCs w:val="16"/>
              </w:rPr>
              <w:t>…</w:t>
            </w:r>
            <w:r w:rsidRPr="00FC18DC">
              <w:rPr>
                <w:sz w:val="16"/>
                <w:szCs w:val="16"/>
              </w:rPr>
              <w:t xml:space="preserve"> pupils missing up to 14 days of school in key stage 2 (ages seven to 11) are a quarter less likely to achieve level five or above in reading, writing or maths tests than those with no absence.</w:t>
            </w:r>
            <w:r>
              <w:rPr>
                <w:sz w:val="16"/>
                <w:szCs w:val="16"/>
              </w:rPr>
              <w:t>’ The Guardian, Feb 2015, ref DFE: ‘The Link Between Achievement &amp; Attendance’</w:t>
            </w:r>
          </w:p>
        </w:tc>
        <w:tc>
          <w:tcPr>
            <w:tcW w:w="1977" w:type="dxa"/>
          </w:tcPr>
          <w:p w:rsidR="000E46ED" w:rsidRDefault="000E46ED" w:rsidP="000E46ED">
            <w:pPr>
              <w:rPr>
                <w:sz w:val="16"/>
                <w:szCs w:val="16"/>
              </w:rPr>
            </w:pPr>
            <w:r>
              <w:rPr>
                <w:sz w:val="16"/>
                <w:szCs w:val="16"/>
              </w:rPr>
              <w:t>Work with families – alert via newsletters, website, etc.</w:t>
            </w:r>
          </w:p>
          <w:p w:rsidR="000E46ED" w:rsidRDefault="000E46ED" w:rsidP="000E46ED">
            <w:pPr>
              <w:rPr>
                <w:sz w:val="16"/>
                <w:szCs w:val="16"/>
              </w:rPr>
            </w:pPr>
          </w:p>
          <w:p w:rsidR="000E46ED" w:rsidRDefault="000E46ED" w:rsidP="000E46ED">
            <w:pPr>
              <w:rPr>
                <w:sz w:val="16"/>
                <w:szCs w:val="16"/>
              </w:rPr>
            </w:pPr>
            <w:r>
              <w:rPr>
                <w:sz w:val="16"/>
                <w:szCs w:val="16"/>
              </w:rPr>
              <w:t>Admin staff informed and deadlines set.</w:t>
            </w:r>
          </w:p>
          <w:p w:rsidR="000E46ED" w:rsidRDefault="000E46ED" w:rsidP="000E46ED">
            <w:pPr>
              <w:rPr>
                <w:sz w:val="16"/>
                <w:szCs w:val="16"/>
              </w:rPr>
            </w:pPr>
          </w:p>
          <w:p w:rsidR="000E46ED" w:rsidRDefault="000E46ED" w:rsidP="000E46ED">
            <w:pPr>
              <w:rPr>
                <w:sz w:val="16"/>
                <w:szCs w:val="16"/>
              </w:rPr>
            </w:pPr>
            <w:r>
              <w:rPr>
                <w:sz w:val="16"/>
                <w:szCs w:val="16"/>
              </w:rPr>
              <w:t>Positives shared with all stakeholders</w:t>
            </w:r>
          </w:p>
          <w:p w:rsidR="000E46ED" w:rsidRDefault="000E46ED" w:rsidP="000E46ED">
            <w:pPr>
              <w:rPr>
                <w:sz w:val="16"/>
                <w:szCs w:val="16"/>
              </w:rPr>
            </w:pPr>
          </w:p>
          <w:p w:rsidR="000E46ED" w:rsidRPr="00FC18DC" w:rsidRDefault="000E46ED" w:rsidP="000E46ED">
            <w:pPr>
              <w:rPr>
                <w:sz w:val="16"/>
                <w:szCs w:val="16"/>
              </w:rPr>
            </w:pPr>
          </w:p>
        </w:tc>
        <w:tc>
          <w:tcPr>
            <w:tcW w:w="996" w:type="dxa"/>
          </w:tcPr>
          <w:p w:rsidR="000E46ED" w:rsidRDefault="000E46ED" w:rsidP="000E46ED">
            <w:pPr>
              <w:rPr>
                <w:sz w:val="16"/>
                <w:szCs w:val="16"/>
              </w:rPr>
            </w:pPr>
            <w:r>
              <w:rPr>
                <w:sz w:val="16"/>
                <w:szCs w:val="16"/>
              </w:rPr>
              <w:t>Admin team</w:t>
            </w:r>
          </w:p>
          <w:p w:rsidR="000E46ED" w:rsidRDefault="000E46ED" w:rsidP="000E46ED">
            <w:pPr>
              <w:rPr>
                <w:sz w:val="16"/>
                <w:szCs w:val="16"/>
              </w:rPr>
            </w:pPr>
          </w:p>
          <w:p w:rsidR="000E46ED" w:rsidRDefault="000E46ED" w:rsidP="000E46ED">
            <w:pPr>
              <w:rPr>
                <w:sz w:val="16"/>
                <w:szCs w:val="16"/>
              </w:rPr>
            </w:pPr>
          </w:p>
          <w:p w:rsidR="000E46ED" w:rsidRDefault="000E46ED" w:rsidP="000E46ED">
            <w:pPr>
              <w:rPr>
                <w:sz w:val="16"/>
                <w:szCs w:val="16"/>
              </w:rPr>
            </w:pPr>
            <w:r>
              <w:rPr>
                <w:sz w:val="16"/>
                <w:szCs w:val="16"/>
              </w:rPr>
              <w:t>Admin team</w:t>
            </w:r>
          </w:p>
          <w:p w:rsidR="000E46ED" w:rsidRDefault="000E46ED" w:rsidP="000E46ED">
            <w:pPr>
              <w:rPr>
                <w:sz w:val="16"/>
                <w:szCs w:val="16"/>
              </w:rPr>
            </w:pPr>
          </w:p>
          <w:p w:rsidR="000E46ED" w:rsidRPr="00FC18DC" w:rsidRDefault="000E46ED" w:rsidP="000E46ED">
            <w:pPr>
              <w:rPr>
                <w:sz w:val="16"/>
                <w:szCs w:val="16"/>
              </w:rPr>
            </w:pPr>
            <w:r>
              <w:rPr>
                <w:sz w:val="16"/>
                <w:szCs w:val="16"/>
              </w:rPr>
              <w:t>Admin team</w:t>
            </w:r>
          </w:p>
        </w:tc>
        <w:tc>
          <w:tcPr>
            <w:tcW w:w="1781" w:type="dxa"/>
            <w:gridSpan w:val="2"/>
          </w:tcPr>
          <w:p w:rsidR="000E46ED" w:rsidRDefault="000E46ED" w:rsidP="000E46ED">
            <w:pPr>
              <w:rPr>
                <w:sz w:val="16"/>
                <w:szCs w:val="16"/>
                <w:u w:val="single"/>
              </w:rPr>
            </w:pPr>
            <w:r>
              <w:rPr>
                <w:sz w:val="16"/>
                <w:szCs w:val="16"/>
                <w:u w:val="single"/>
              </w:rPr>
              <w:t>Monthly, via:</w:t>
            </w:r>
          </w:p>
          <w:p w:rsidR="000E46ED" w:rsidRDefault="000E46ED" w:rsidP="000E46ED">
            <w:pPr>
              <w:rPr>
                <w:sz w:val="16"/>
                <w:szCs w:val="16"/>
              </w:rPr>
            </w:pPr>
            <w:r w:rsidRPr="006F6C62">
              <w:rPr>
                <w:sz w:val="16"/>
                <w:szCs w:val="16"/>
              </w:rPr>
              <w:t>Newsletters</w:t>
            </w:r>
          </w:p>
          <w:p w:rsidR="000E46ED" w:rsidRDefault="000E46ED" w:rsidP="000E46ED">
            <w:pPr>
              <w:rPr>
                <w:sz w:val="16"/>
                <w:szCs w:val="16"/>
              </w:rPr>
            </w:pPr>
          </w:p>
          <w:p w:rsidR="000E46ED" w:rsidRPr="006F6C62" w:rsidRDefault="000E46ED" w:rsidP="000E46ED">
            <w:pPr>
              <w:rPr>
                <w:sz w:val="16"/>
                <w:szCs w:val="16"/>
                <w:u w:val="single"/>
              </w:rPr>
            </w:pPr>
            <w:r w:rsidRPr="006F6C62">
              <w:rPr>
                <w:sz w:val="16"/>
                <w:szCs w:val="16"/>
                <w:u w:val="single"/>
              </w:rPr>
              <w:t>Termly, via:</w:t>
            </w:r>
          </w:p>
          <w:p w:rsidR="000E46ED" w:rsidRDefault="000E46ED" w:rsidP="000E46ED">
            <w:pPr>
              <w:rPr>
                <w:sz w:val="16"/>
                <w:szCs w:val="16"/>
              </w:rPr>
            </w:pPr>
            <w:proofErr w:type="spellStart"/>
            <w:r>
              <w:rPr>
                <w:sz w:val="16"/>
                <w:szCs w:val="16"/>
              </w:rPr>
              <w:t>Hdtchr</w:t>
            </w:r>
            <w:proofErr w:type="spellEnd"/>
            <w:r>
              <w:rPr>
                <w:sz w:val="16"/>
                <w:szCs w:val="16"/>
              </w:rPr>
              <w:t xml:space="preserve"> report to governors</w:t>
            </w:r>
          </w:p>
          <w:p w:rsidR="00BE1A48" w:rsidRDefault="00BE1A48" w:rsidP="000E46ED">
            <w:pPr>
              <w:rPr>
                <w:sz w:val="16"/>
                <w:szCs w:val="16"/>
              </w:rPr>
            </w:pPr>
          </w:p>
          <w:p w:rsidR="00BE1A48" w:rsidRDefault="00BE1A48" w:rsidP="000E46ED">
            <w:pPr>
              <w:rPr>
                <w:sz w:val="16"/>
                <w:szCs w:val="16"/>
              </w:rPr>
            </w:pPr>
          </w:p>
          <w:p w:rsidR="00BE1A48" w:rsidRDefault="00BE1A48" w:rsidP="000E46ED">
            <w:pPr>
              <w:rPr>
                <w:sz w:val="16"/>
                <w:szCs w:val="16"/>
              </w:rPr>
            </w:pPr>
          </w:p>
          <w:p w:rsidR="00BE1A48" w:rsidRDefault="00BE1A48" w:rsidP="000E46ED">
            <w:pPr>
              <w:rPr>
                <w:sz w:val="16"/>
                <w:szCs w:val="16"/>
              </w:rPr>
            </w:pPr>
          </w:p>
          <w:p w:rsidR="00BE1A48" w:rsidRDefault="00BE1A48" w:rsidP="000E46ED">
            <w:pPr>
              <w:rPr>
                <w:sz w:val="16"/>
                <w:szCs w:val="16"/>
              </w:rPr>
            </w:pPr>
          </w:p>
          <w:p w:rsidR="00BE1A48" w:rsidRPr="006F6C62" w:rsidRDefault="00BE1A48" w:rsidP="000E46ED">
            <w:pPr>
              <w:rPr>
                <w:sz w:val="16"/>
                <w:szCs w:val="16"/>
              </w:rPr>
            </w:pPr>
          </w:p>
          <w:p w:rsidR="000E46ED" w:rsidRPr="00BE1A48" w:rsidRDefault="000E46ED" w:rsidP="00BE1A48">
            <w:pPr>
              <w:jc w:val="right"/>
              <w:rPr>
                <w:sz w:val="16"/>
                <w:szCs w:val="16"/>
              </w:rPr>
            </w:pPr>
          </w:p>
        </w:tc>
      </w:tr>
      <w:tr w:rsidR="000E46ED" w:rsidRPr="00480938" w:rsidTr="000E46ED">
        <w:tc>
          <w:tcPr>
            <w:tcW w:w="1976" w:type="dxa"/>
          </w:tcPr>
          <w:p w:rsidR="000E46ED" w:rsidRPr="00480938" w:rsidRDefault="000E46ED" w:rsidP="000E46ED">
            <w:pPr>
              <w:rPr>
                <w:sz w:val="16"/>
                <w:szCs w:val="16"/>
              </w:rPr>
            </w:pPr>
            <w:r w:rsidRPr="00480938">
              <w:rPr>
                <w:sz w:val="16"/>
                <w:szCs w:val="16"/>
              </w:rPr>
              <w:t>E.</w:t>
            </w:r>
          </w:p>
          <w:p w:rsidR="000E46ED" w:rsidRPr="00480938" w:rsidRDefault="000E46ED" w:rsidP="000E46ED">
            <w:pPr>
              <w:rPr>
                <w:sz w:val="16"/>
                <w:szCs w:val="16"/>
              </w:rPr>
            </w:pPr>
            <w:r w:rsidRPr="00480938">
              <w:rPr>
                <w:sz w:val="16"/>
                <w:szCs w:val="16"/>
              </w:rPr>
              <w:t>PP pupils have had experiences they have previously not had, and are inspired by them. Teachers plan for the ‘events’ across the year.</w:t>
            </w:r>
          </w:p>
        </w:tc>
        <w:tc>
          <w:tcPr>
            <w:tcW w:w="1976" w:type="dxa"/>
          </w:tcPr>
          <w:p w:rsidR="000E46ED" w:rsidRDefault="00CF3BED" w:rsidP="000E46ED">
            <w:pPr>
              <w:rPr>
                <w:sz w:val="16"/>
                <w:szCs w:val="16"/>
              </w:rPr>
            </w:pPr>
            <w:r w:rsidRPr="00480938">
              <w:rPr>
                <w:sz w:val="16"/>
                <w:szCs w:val="16"/>
              </w:rPr>
              <w:t>The school’s curriculum is broad</w:t>
            </w:r>
            <w:r w:rsidR="00C50D2D" w:rsidRPr="00480938">
              <w:rPr>
                <w:sz w:val="16"/>
                <w:szCs w:val="16"/>
              </w:rPr>
              <w:t xml:space="preserve">, includes celebration of achievements in all </w:t>
            </w:r>
            <w:proofErr w:type="gramStart"/>
            <w:r w:rsidR="00C50D2D" w:rsidRPr="00480938">
              <w:rPr>
                <w:sz w:val="16"/>
                <w:szCs w:val="16"/>
              </w:rPr>
              <w:t>areas ,</w:t>
            </w:r>
            <w:proofErr w:type="gramEnd"/>
            <w:r w:rsidR="00C50D2D" w:rsidRPr="00480938">
              <w:rPr>
                <w:sz w:val="16"/>
                <w:szCs w:val="16"/>
              </w:rPr>
              <w:t xml:space="preserve"> is linked to real-life experiences &amp; allows experiences which are not just ‘desk-based’ </w:t>
            </w:r>
            <w:r w:rsidR="00480938">
              <w:rPr>
                <w:sz w:val="16"/>
                <w:szCs w:val="16"/>
              </w:rPr>
              <w:t>.</w:t>
            </w:r>
          </w:p>
          <w:p w:rsidR="00480938" w:rsidRDefault="00480938" w:rsidP="000E46ED">
            <w:pPr>
              <w:rPr>
                <w:sz w:val="16"/>
                <w:szCs w:val="16"/>
              </w:rPr>
            </w:pPr>
          </w:p>
          <w:p w:rsidR="00480938" w:rsidRPr="00480938" w:rsidRDefault="00480938" w:rsidP="000E46ED">
            <w:pPr>
              <w:rPr>
                <w:sz w:val="16"/>
                <w:szCs w:val="16"/>
              </w:rPr>
            </w:pPr>
          </w:p>
        </w:tc>
        <w:tc>
          <w:tcPr>
            <w:tcW w:w="1976" w:type="dxa"/>
          </w:tcPr>
          <w:p w:rsidR="000E46ED" w:rsidRPr="00480938" w:rsidRDefault="00BE1A48" w:rsidP="00BE1A48">
            <w:pPr>
              <w:rPr>
                <w:sz w:val="16"/>
                <w:szCs w:val="16"/>
              </w:rPr>
            </w:pPr>
            <w:r w:rsidRPr="00480938">
              <w:rPr>
                <w:sz w:val="16"/>
                <w:szCs w:val="16"/>
              </w:rPr>
              <w:t xml:space="preserve">* ‘[a broad &amp; balanced curriculum] promotes the spiritual, moral, cultural, mental and physical development of pupils and prepares pupils at the school for </w:t>
            </w:r>
            <w:proofErr w:type="gramStart"/>
            <w:r w:rsidRPr="00480938">
              <w:rPr>
                <w:sz w:val="16"/>
                <w:szCs w:val="16"/>
              </w:rPr>
              <w:t>opportunities,</w:t>
            </w:r>
            <w:proofErr w:type="gramEnd"/>
            <w:r w:rsidRPr="00480938">
              <w:rPr>
                <w:sz w:val="16"/>
                <w:szCs w:val="16"/>
              </w:rPr>
              <w:t xml:space="preserve"> responsibilities and experiences of alter life.’ NAHT, 2016  </w:t>
            </w:r>
          </w:p>
          <w:p w:rsidR="00480938" w:rsidRPr="00480938" w:rsidRDefault="00480938" w:rsidP="00BE1A48">
            <w:pPr>
              <w:rPr>
                <w:sz w:val="16"/>
                <w:szCs w:val="16"/>
              </w:rPr>
            </w:pPr>
          </w:p>
          <w:p w:rsidR="00480938" w:rsidRPr="00480938" w:rsidRDefault="00480938" w:rsidP="00BE1A48">
            <w:pPr>
              <w:rPr>
                <w:sz w:val="16"/>
                <w:szCs w:val="16"/>
              </w:rPr>
            </w:pPr>
            <w:r w:rsidRPr="00480938">
              <w:rPr>
                <w:sz w:val="16"/>
                <w:szCs w:val="16"/>
                <w:lang w:val="en"/>
              </w:rPr>
              <w:t xml:space="preserve">‘Children from 125 schools across the South West of England are happier, </w:t>
            </w:r>
            <w:r w:rsidRPr="00480938">
              <w:rPr>
                <w:sz w:val="16"/>
                <w:szCs w:val="16"/>
                <w:lang w:val="en"/>
              </w:rPr>
              <w:lastRenderedPageBreak/>
              <w:t>healthier and more motivated to learn thanks to a new project commissioned by Natural England that has turned the outdoors into a classroom and helped schools transform ways of teaching.’ Gov.co.uk, July 2016</w:t>
            </w:r>
          </w:p>
        </w:tc>
        <w:tc>
          <w:tcPr>
            <w:tcW w:w="1977" w:type="dxa"/>
          </w:tcPr>
          <w:p w:rsidR="000E46ED" w:rsidRPr="00480938" w:rsidRDefault="00BE1A48" w:rsidP="000E46ED">
            <w:pPr>
              <w:rPr>
                <w:sz w:val="16"/>
                <w:szCs w:val="16"/>
              </w:rPr>
            </w:pPr>
            <w:r w:rsidRPr="00480938">
              <w:rPr>
                <w:sz w:val="16"/>
                <w:szCs w:val="16"/>
              </w:rPr>
              <w:lastRenderedPageBreak/>
              <w:t>Inspired teaching – through INSETs &amp; SDMs</w:t>
            </w: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Long term planning reviewed in July 2017</w:t>
            </w: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Weekly LOTC (in. evaluations)</w:t>
            </w: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Paperless days (in. evaluations)</w:t>
            </w:r>
          </w:p>
        </w:tc>
        <w:tc>
          <w:tcPr>
            <w:tcW w:w="996" w:type="dxa"/>
          </w:tcPr>
          <w:p w:rsidR="000E46ED" w:rsidRPr="00480938" w:rsidRDefault="00BE1A48" w:rsidP="000E46ED">
            <w:pPr>
              <w:rPr>
                <w:sz w:val="16"/>
                <w:szCs w:val="16"/>
              </w:rPr>
            </w:pPr>
            <w:r w:rsidRPr="00480938">
              <w:rPr>
                <w:sz w:val="16"/>
                <w:szCs w:val="16"/>
              </w:rPr>
              <w:t>SLT</w:t>
            </w:r>
          </w:p>
          <w:p w:rsidR="00BE1A48" w:rsidRPr="00480938" w:rsidRDefault="00BE1A48" w:rsidP="000E46ED">
            <w:pPr>
              <w:rPr>
                <w:sz w:val="16"/>
                <w:szCs w:val="16"/>
              </w:rPr>
            </w:pP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SLT; Subject leaders</w:t>
            </w: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SLT</w:t>
            </w:r>
          </w:p>
          <w:p w:rsidR="00BE1A48" w:rsidRPr="00480938" w:rsidRDefault="00BE1A48" w:rsidP="000E46ED">
            <w:pPr>
              <w:rPr>
                <w:sz w:val="16"/>
                <w:szCs w:val="16"/>
              </w:rPr>
            </w:pPr>
          </w:p>
          <w:p w:rsidR="00BE1A48" w:rsidRPr="00480938" w:rsidRDefault="00BE1A48" w:rsidP="000E46ED">
            <w:pPr>
              <w:rPr>
                <w:sz w:val="16"/>
                <w:szCs w:val="16"/>
              </w:rPr>
            </w:pPr>
          </w:p>
          <w:p w:rsidR="00BE1A48" w:rsidRPr="00480938" w:rsidRDefault="00BE1A48" w:rsidP="000E46ED">
            <w:pPr>
              <w:rPr>
                <w:sz w:val="16"/>
                <w:szCs w:val="16"/>
              </w:rPr>
            </w:pPr>
            <w:r w:rsidRPr="00480938">
              <w:rPr>
                <w:sz w:val="16"/>
                <w:szCs w:val="16"/>
              </w:rPr>
              <w:t>SLT</w:t>
            </w:r>
          </w:p>
        </w:tc>
        <w:tc>
          <w:tcPr>
            <w:tcW w:w="1781" w:type="dxa"/>
            <w:gridSpan w:val="2"/>
          </w:tcPr>
          <w:p w:rsidR="000E46ED" w:rsidRPr="00480938" w:rsidRDefault="000E46ED" w:rsidP="000E46ED">
            <w:pPr>
              <w:rPr>
                <w:sz w:val="16"/>
                <w:szCs w:val="16"/>
                <w:u w:val="single"/>
              </w:rPr>
            </w:pPr>
          </w:p>
        </w:tc>
      </w:tr>
      <w:tr w:rsidR="00641852" w:rsidRPr="00641852" w:rsidTr="00BE1A48">
        <w:tc>
          <w:tcPr>
            <w:tcW w:w="7905" w:type="dxa"/>
            <w:gridSpan w:val="4"/>
          </w:tcPr>
          <w:p w:rsidR="00641852" w:rsidRPr="00EF5B1B" w:rsidRDefault="00641852" w:rsidP="001D5C89">
            <w:pPr>
              <w:rPr>
                <w:b/>
                <w:sz w:val="16"/>
                <w:szCs w:val="16"/>
              </w:rPr>
            </w:pPr>
            <w:r w:rsidRPr="00EF5B1B">
              <w:rPr>
                <w:b/>
                <w:sz w:val="16"/>
                <w:szCs w:val="16"/>
              </w:rPr>
              <w:lastRenderedPageBreak/>
              <w:t>Notes:</w:t>
            </w:r>
          </w:p>
          <w:p w:rsidR="00227F3F" w:rsidRPr="00641852" w:rsidRDefault="00227F3F" w:rsidP="001D5C89">
            <w:pPr>
              <w:rPr>
                <w:sz w:val="16"/>
                <w:szCs w:val="16"/>
              </w:rPr>
            </w:pPr>
          </w:p>
        </w:tc>
        <w:tc>
          <w:tcPr>
            <w:tcW w:w="996" w:type="dxa"/>
            <w:shd w:val="clear" w:color="auto" w:fill="F2F2F2" w:themeFill="background1" w:themeFillShade="F2"/>
            <w:vAlign w:val="center"/>
          </w:tcPr>
          <w:p w:rsidR="00641852" w:rsidRPr="00641852" w:rsidRDefault="00641852" w:rsidP="00BE1A48">
            <w:pPr>
              <w:jc w:val="center"/>
              <w:rPr>
                <w:sz w:val="16"/>
                <w:szCs w:val="16"/>
              </w:rPr>
            </w:pPr>
            <w:r>
              <w:rPr>
                <w:sz w:val="16"/>
                <w:szCs w:val="16"/>
              </w:rPr>
              <w:t>Total Cost</w:t>
            </w:r>
          </w:p>
        </w:tc>
        <w:tc>
          <w:tcPr>
            <w:tcW w:w="1781" w:type="dxa"/>
            <w:gridSpan w:val="2"/>
            <w:vAlign w:val="center"/>
          </w:tcPr>
          <w:p w:rsidR="00641852" w:rsidRPr="00641852" w:rsidRDefault="00956880" w:rsidP="00BE1A48">
            <w:pPr>
              <w:jc w:val="right"/>
              <w:rPr>
                <w:sz w:val="16"/>
                <w:szCs w:val="16"/>
              </w:rPr>
            </w:pPr>
            <w:r>
              <w:rPr>
                <w:sz w:val="16"/>
                <w:szCs w:val="16"/>
              </w:rPr>
              <w:t>£6</w:t>
            </w:r>
            <w:r w:rsidR="00A701FF">
              <w:rPr>
                <w:sz w:val="16"/>
                <w:szCs w:val="16"/>
              </w:rPr>
              <w:t>,000</w:t>
            </w:r>
          </w:p>
        </w:tc>
      </w:tr>
    </w:tbl>
    <w:p w:rsidR="00D00010" w:rsidRDefault="00D00010" w:rsidP="00D00010">
      <w:pPr>
        <w:spacing w:after="0"/>
      </w:pPr>
    </w:p>
    <w:tbl>
      <w:tblPr>
        <w:tblStyle w:val="TableGrid"/>
        <w:tblW w:w="0" w:type="auto"/>
        <w:tblLook w:val="04A0" w:firstRow="1" w:lastRow="0" w:firstColumn="1" w:lastColumn="0" w:noHBand="0" w:noVBand="1"/>
      </w:tblPr>
      <w:tblGrid>
        <w:gridCol w:w="1951"/>
        <w:gridCol w:w="1985"/>
        <w:gridCol w:w="2976"/>
        <w:gridCol w:w="2694"/>
        <w:gridCol w:w="1076"/>
      </w:tblGrid>
      <w:tr w:rsidR="001D5C89" w:rsidTr="001D5C89">
        <w:tc>
          <w:tcPr>
            <w:tcW w:w="10682" w:type="dxa"/>
            <w:gridSpan w:val="5"/>
            <w:shd w:val="clear" w:color="auto" w:fill="000000" w:themeFill="text1"/>
          </w:tcPr>
          <w:p w:rsidR="001D5C89" w:rsidRDefault="001D5C89" w:rsidP="001D5C89">
            <w:r>
              <w:t>Review of Expenditure 2017-2018</w:t>
            </w:r>
          </w:p>
        </w:tc>
      </w:tr>
      <w:tr w:rsidR="001D5C89" w:rsidRPr="00D00010" w:rsidTr="001D5C89">
        <w:tc>
          <w:tcPr>
            <w:tcW w:w="10682" w:type="dxa"/>
            <w:gridSpan w:val="5"/>
          </w:tcPr>
          <w:p w:rsidR="001D5C89" w:rsidRPr="00D00010" w:rsidRDefault="001D5C89" w:rsidP="001D5C89">
            <w:pPr>
              <w:rPr>
                <w:b/>
                <w:sz w:val="20"/>
                <w:szCs w:val="20"/>
              </w:rPr>
            </w:pPr>
            <w:r w:rsidRPr="00D00010">
              <w:rPr>
                <w:b/>
                <w:sz w:val="20"/>
                <w:szCs w:val="20"/>
              </w:rPr>
              <w:t>Quality of teaching for all</w:t>
            </w:r>
          </w:p>
        </w:tc>
      </w:tr>
      <w:tr w:rsidR="001D5C89" w:rsidRPr="001D5C89" w:rsidTr="00EE2ED1">
        <w:tc>
          <w:tcPr>
            <w:tcW w:w="1951" w:type="dxa"/>
            <w:shd w:val="clear" w:color="auto" w:fill="F2F2F2" w:themeFill="background1" w:themeFillShade="F2"/>
            <w:vAlign w:val="center"/>
          </w:tcPr>
          <w:p w:rsidR="001D5C89" w:rsidRPr="001D5C89" w:rsidRDefault="001D5C89" w:rsidP="00EE2ED1">
            <w:pPr>
              <w:jc w:val="center"/>
              <w:rPr>
                <w:b/>
                <w:sz w:val="16"/>
                <w:szCs w:val="16"/>
              </w:rPr>
            </w:pPr>
            <w:r w:rsidRPr="001D5C89">
              <w:rPr>
                <w:b/>
                <w:sz w:val="16"/>
                <w:szCs w:val="16"/>
              </w:rPr>
              <w:t>Desired outcome</w:t>
            </w:r>
          </w:p>
        </w:tc>
        <w:tc>
          <w:tcPr>
            <w:tcW w:w="1985" w:type="dxa"/>
            <w:shd w:val="clear" w:color="auto" w:fill="F2F2F2" w:themeFill="background1" w:themeFillShade="F2"/>
            <w:vAlign w:val="center"/>
          </w:tcPr>
          <w:p w:rsidR="001D5C89" w:rsidRPr="001D5C89" w:rsidRDefault="001D5C89" w:rsidP="00EE2ED1">
            <w:pPr>
              <w:jc w:val="center"/>
              <w:rPr>
                <w:b/>
                <w:sz w:val="16"/>
                <w:szCs w:val="16"/>
              </w:rPr>
            </w:pPr>
            <w:r w:rsidRPr="001D5C89">
              <w:rPr>
                <w:b/>
                <w:sz w:val="16"/>
                <w:szCs w:val="16"/>
              </w:rPr>
              <w:t>Chosen action / approach</w:t>
            </w:r>
          </w:p>
        </w:tc>
        <w:tc>
          <w:tcPr>
            <w:tcW w:w="2976" w:type="dxa"/>
            <w:shd w:val="clear" w:color="auto" w:fill="F2F2F2" w:themeFill="background1" w:themeFillShade="F2"/>
            <w:vAlign w:val="center"/>
          </w:tcPr>
          <w:p w:rsidR="001D5C89" w:rsidRPr="001D5C89" w:rsidRDefault="001D5C89" w:rsidP="00EE2ED1">
            <w:pPr>
              <w:jc w:val="center"/>
              <w:rPr>
                <w:sz w:val="16"/>
                <w:szCs w:val="16"/>
              </w:rPr>
            </w:pPr>
            <w:r w:rsidRPr="00EE2ED1">
              <w:rPr>
                <w:b/>
                <w:sz w:val="16"/>
                <w:szCs w:val="16"/>
              </w:rPr>
              <w:t>Estimated impact</w:t>
            </w:r>
            <w:r w:rsidRPr="001D5C89">
              <w:rPr>
                <w:sz w:val="16"/>
                <w:szCs w:val="16"/>
              </w:rPr>
              <w:t>: did you meet the success criteria? Include impact on not PP, if appropriate</w:t>
            </w:r>
          </w:p>
        </w:tc>
        <w:tc>
          <w:tcPr>
            <w:tcW w:w="2694" w:type="dxa"/>
            <w:shd w:val="clear" w:color="auto" w:fill="F2F2F2" w:themeFill="background1" w:themeFillShade="F2"/>
            <w:vAlign w:val="center"/>
          </w:tcPr>
          <w:p w:rsidR="001D5C89" w:rsidRPr="001D5C89" w:rsidRDefault="001D5C89" w:rsidP="00EE2ED1">
            <w:pPr>
              <w:jc w:val="center"/>
              <w:rPr>
                <w:sz w:val="16"/>
                <w:szCs w:val="16"/>
              </w:rPr>
            </w:pPr>
            <w:r w:rsidRPr="00EE2ED1">
              <w:rPr>
                <w:b/>
                <w:sz w:val="16"/>
                <w:szCs w:val="16"/>
              </w:rPr>
              <w:t>Lessons learned</w:t>
            </w:r>
            <w:r w:rsidRPr="001D5C89">
              <w:rPr>
                <w:sz w:val="16"/>
                <w:szCs w:val="16"/>
              </w:rPr>
              <w:t xml:space="preserve"> (and whether you will continue with this approach)</w:t>
            </w:r>
          </w:p>
        </w:tc>
        <w:tc>
          <w:tcPr>
            <w:tcW w:w="1076" w:type="dxa"/>
            <w:shd w:val="clear" w:color="auto" w:fill="F2F2F2" w:themeFill="background1" w:themeFillShade="F2"/>
            <w:vAlign w:val="center"/>
          </w:tcPr>
          <w:p w:rsidR="001D5C89" w:rsidRPr="001D5C89" w:rsidRDefault="001D5C89" w:rsidP="00EE2ED1">
            <w:pPr>
              <w:jc w:val="center"/>
              <w:rPr>
                <w:sz w:val="16"/>
                <w:szCs w:val="16"/>
              </w:rPr>
            </w:pPr>
            <w:r w:rsidRPr="001D5C89">
              <w:rPr>
                <w:sz w:val="16"/>
                <w:szCs w:val="16"/>
              </w:rPr>
              <w:t>Cost</w:t>
            </w:r>
          </w:p>
        </w:tc>
      </w:tr>
      <w:tr w:rsidR="001D5C89" w:rsidTr="00EE2ED1">
        <w:tc>
          <w:tcPr>
            <w:tcW w:w="1951" w:type="dxa"/>
          </w:tcPr>
          <w:p w:rsidR="001D5C89" w:rsidRDefault="001D5C89" w:rsidP="00D00010"/>
        </w:tc>
        <w:tc>
          <w:tcPr>
            <w:tcW w:w="1985" w:type="dxa"/>
          </w:tcPr>
          <w:p w:rsidR="001D5C89" w:rsidRDefault="001D5C89" w:rsidP="00D00010"/>
        </w:tc>
        <w:tc>
          <w:tcPr>
            <w:tcW w:w="2976" w:type="dxa"/>
          </w:tcPr>
          <w:p w:rsidR="001D5C89" w:rsidRDefault="001D5C89" w:rsidP="00D00010"/>
        </w:tc>
        <w:tc>
          <w:tcPr>
            <w:tcW w:w="2694" w:type="dxa"/>
          </w:tcPr>
          <w:p w:rsidR="001D5C89" w:rsidRDefault="001D5C89" w:rsidP="00D00010"/>
        </w:tc>
        <w:tc>
          <w:tcPr>
            <w:tcW w:w="1076" w:type="dxa"/>
          </w:tcPr>
          <w:p w:rsidR="001D5C89" w:rsidRDefault="001D5C89" w:rsidP="00D00010"/>
        </w:tc>
      </w:tr>
      <w:tr w:rsidR="00EE2ED1" w:rsidRPr="00EE2ED1" w:rsidTr="00EE2ED1">
        <w:tc>
          <w:tcPr>
            <w:tcW w:w="6912" w:type="dxa"/>
            <w:gridSpan w:val="3"/>
          </w:tcPr>
          <w:p w:rsidR="00EE2ED1" w:rsidRDefault="00EE2ED1" w:rsidP="00D00010">
            <w:pPr>
              <w:rPr>
                <w:sz w:val="16"/>
                <w:szCs w:val="16"/>
              </w:rPr>
            </w:pPr>
            <w:r>
              <w:rPr>
                <w:sz w:val="16"/>
                <w:szCs w:val="16"/>
              </w:rPr>
              <w:t>Notes:</w:t>
            </w:r>
          </w:p>
          <w:p w:rsidR="00227F3F" w:rsidRPr="00EE2ED1" w:rsidRDefault="00227F3F" w:rsidP="00D00010">
            <w:pPr>
              <w:rPr>
                <w:sz w:val="16"/>
                <w:szCs w:val="16"/>
              </w:rPr>
            </w:pPr>
          </w:p>
        </w:tc>
        <w:tc>
          <w:tcPr>
            <w:tcW w:w="2694" w:type="dxa"/>
            <w:shd w:val="clear" w:color="auto" w:fill="F2F2F2" w:themeFill="background1" w:themeFillShade="F2"/>
            <w:vAlign w:val="center"/>
          </w:tcPr>
          <w:p w:rsidR="00EE2ED1" w:rsidRPr="00EE2ED1" w:rsidRDefault="00EE2ED1" w:rsidP="00EE2ED1">
            <w:pPr>
              <w:jc w:val="right"/>
              <w:rPr>
                <w:sz w:val="16"/>
                <w:szCs w:val="16"/>
              </w:rPr>
            </w:pPr>
            <w:r w:rsidRPr="00EE2ED1">
              <w:rPr>
                <w:sz w:val="16"/>
                <w:szCs w:val="16"/>
              </w:rPr>
              <w:t>Total Cost</w:t>
            </w:r>
          </w:p>
        </w:tc>
        <w:tc>
          <w:tcPr>
            <w:tcW w:w="1076" w:type="dxa"/>
          </w:tcPr>
          <w:p w:rsidR="00EE2ED1" w:rsidRPr="00EE2ED1" w:rsidRDefault="00EE2ED1" w:rsidP="00D00010">
            <w:pPr>
              <w:rPr>
                <w:sz w:val="16"/>
                <w:szCs w:val="16"/>
              </w:rPr>
            </w:pPr>
            <w:r w:rsidRPr="00EE2ED1">
              <w:rPr>
                <w:sz w:val="16"/>
                <w:szCs w:val="16"/>
              </w:rPr>
              <w:t>£</w:t>
            </w:r>
          </w:p>
        </w:tc>
      </w:tr>
      <w:tr w:rsidR="00EE2ED1" w:rsidRPr="00D00010" w:rsidTr="00A82082">
        <w:tc>
          <w:tcPr>
            <w:tcW w:w="10682" w:type="dxa"/>
            <w:gridSpan w:val="5"/>
          </w:tcPr>
          <w:p w:rsidR="00EE2ED1" w:rsidRPr="00D00010" w:rsidRDefault="00EE2ED1" w:rsidP="00A82082">
            <w:pPr>
              <w:rPr>
                <w:b/>
                <w:sz w:val="20"/>
                <w:szCs w:val="20"/>
              </w:rPr>
            </w:pPr>
            <w:r>
              <w:rPr>
                <w:b/>
                <w:sz w:val="20"/>
                <w:szCs w:val="20"/>
              </w:rPr>
              <w:t>Targeted Support</w:t>
            </w:r>
          </w:p>
        </w:tc>
      </w:tr>
      <w:tr w:rsidR="00EE2ED1" w:rsidRPr="001D5C89" w:rsidTr="00EE2ED1">
        <w:tc>
          <w:tcPr>
            <w:tcW w:w="1951" w:type="dxa"/>
            <w:shd w:val="clear" w:color="auto" w:fill="F2F2F2" w:themeFill="background1" w:themeFillShade="F2"/>
            <w:vAlign w:val="center"/>
          </w:tcPr>
          <w:p w:rsidR="00EE2ED1" w:rsidRPr="001D5C89" w:rsidRDefault="00EE2ED1" w:rsidP="00A82082">
            <w:pPr>
              <w:jc w:val="center"/>
              <w:rPr>
                <w:b/>
                <w:sz w:val="16"/>
                <w:szCs w:val="16"/>
              </w:rPr>
            </w:pPr>
            <w:r w:rsidRPr="001D5C89">
              <w:rPr>
                <w:b/>
                <w:sz w:val="16"/>
                <w:szCs w:val="16"/>
              </w:rPr>
              <w:t>Desired outcome</w:t>
            </w:r>
          </w:p>
        </w:tc>
        <w:tc>
          <w:tcPr>
            <w:tcW w:w="1985" w:type="dxa"/>
            <w:shd w:val="clear" w:color="auto" w:fill="F2F2F2" w:themeFill="background1" w:themeFillShade="F2"/>
            <w:vAlign w:val="center"/>
          </w:tcPr>
          <w:p w:rsidR="00EE2ED1" w:rsidRPr="001D5C89" w:rsidRDefault="00EE2ED1" w:rsidP="00A82082">
            <w:pPr>
              <w:jc w:val="center"/>
              <w:rPr>
                <w:b/>
                <w:sz w:val="16"/>
                <w:szCs w:val="16"/>
              </w:rPr>
            </w:pPr>
            <w:r w:rsidRPr="001D5C89">
              <w:rPr>
                <w:b/>
                <w:sz w:val="16"/>
                <w:szCs w:val="16"/>
              </w:rPr>
              <w:t>Chosen action / approach</w:t>
            </w:r>
          </w:p>
        </w:tc>
        <w:tc>
          <w:tcPr>
            <w:tcW w:w="2976" w:type="dxa"/>
            <w:shd w:val="clear" w:color="auto" w:fill="F2F2F2" w:themeFill="background1" w:themeFillShade="F2"/>
            <w:vAlign w:val="center"/>
          </w:tcPr>
          <w:p w:rsidR="00EE2ED1" w:rsidRPr="001D5C89" w:rsidRDefault="00EE2ED1" w:rsidP="00A82082">
            <w:pPr>
              <w:jc w:val="center"/>
              <w:rPr>
                <w:sz w:val="16"/>
                <w:szCs w:val="16"/>
              </w:rPr>
            </w:pPr>
            <w:r w:rsidRPr="00EE2ED1">
              <w:rPr>
                <w:b/>
                <w:sz w:val="16"/>
                <w:szCs w:val="16"/>
              </w:rPr>
              <w:t>Estimated impact</w:t>
            </w:r>
            <w:r w:rsidRPr="001D5C89">
              <w:rPr>
                <w:sz w:val="16"/>
                <w:szCs w:val="16"/>
              </w:rPr>
              <w:t>: did you meet the success criteria? Include impact on not PP, if appropriate</w:t>
            </w:r>
          </w:p>
        </w:tc>
        <w:tc>
          <w:tcPr>
            <w:tcW w:w="2694" w:type="dxa"/>
            <w:shd w:val="clear" w:color="auto" w:fill="F2F2F2" w:themeFill="background1" w:themeFillShade="F2"/>
            <w:vAlign w:val="center"/>
          </w:tcPr>
          <w:p w:rsidR="00EE2ED1" w:rsidRPr="001D5C89" w:rsidRDefault="00EE2ED1" w:rsidP="00A82082">
            <w:pPr>
              <w:jc w:val="center"/>
              <w:rPr>
                <w:sz w:val="16"/>
                <w:szCs w:val="16"/>
              </w:rPr>
            </w:pPr>
            <w:r w:rsidRPr="00EE2ED1">
              <w:rPr>
                <w:b/>
                <w:sz w:val="16"/>
                <w:szCs w:val="16"/>
              </w:rPr>
              <w:t>Lessons learned</w:t>
            </w:r>
            <w:r w:rsidRPr="001D5C89">
              <w:rPr>
                <w:sz w:val="16"/>
                <w:szCs w:val="16"/>
              </w:rPr>
              <w:t xml:space="preserve"> (and whether you will continue with this approach)</w:t>
            </w:r>
          </w:p>
        </w:tc>
        <w:tc>
          <w:tcPr>
            <w:tcW w:w="1076" w:type="dxa"/>
            <w:shd w:val="clear" w:color="auto" w:fill="F2F2F2" w:themeFill="background1" w:themeFillShade="F2"/>
            <w:vAlign w:val="center"/>
          </w:tcPr>
          <w:p w:rsidR="00EE2ED1" w:rsidRPr="001D5C89" w:rsidRDefault="00EE2ED1" w:rsidP="00A82082">
            <w:pPr>
              <w:jc w:val="center"/>
              <w:rPr>
                <w:sz w:val="16"/>
                <w:szCs w:val="16"/>
              </w:rPr>
            </w:pPr>
            <w:r w:rsidRPr="001D5C89">
              <w:rPr>
                <w:sz w:val="16"/>
                <w:szCs w:val="16"/>
              </w:rPr>
              <w:t>Cost</w:t>
            </w:r>
          </w:p>
        </w:tc>
      </w:tr>
      <w:tr w:rsidR="00EE2ED1" w:rsidTr="00EE2ED1">
        <w:tc>
          <w:tcPr>
            <w:tcW w:w="1951" w:type="dxa"/>
          </w:tcPr>
          <w:p w:rsidR="00EE2ED1" w:rsidRDefault="00EE2ED1" w:rsidP="00A82082"/>
        </w:tc>
        <w:tc>
          <w:tcPr>
            <w:tcW w:w="1985" w:type="dxa"/>
          </w:tcPr>
          <w:p w:rsidR="00EE2ED1" w:rsidRDefault="00EE2ED1" w:rsidP="00A82082"/>
        </w:tc>
        <w:tc>
          <w:tcPr>
            <w:tcW w:w="2976" w:type="dxa"/>
          </w:tcPr>
          <w:p w:rsidR="00EE2ED1" w:rsidRDefault="00EE2ED1" w:rsidP="00A82082"/>
        </w:tc>
        <w:tc>
          <w:tcPr>
            <w:tcW w:w="2694" w:type="dxa"/>
          </w:tcPr>
          <w:p w:rsidR="00EE2ED1" w:rsidRDefault="00EE2ED1" w:rsidP="00A82082"/>
        </w:tc>
        <w:tc>
          <w:tcPr>
            <w:tcW w:w="1076" w:type="dxa"/>
          </w:tcPr>
          <w:p w:rsidR="00EE2ED1" w:rsidRDefault="00EE2ED1" w:rsidP="00A82082"/>
        </w:tc>
      </w:tr>
      <w:tr w:rsidR="00EE2ED1" w:rsidRPr="00EE2ED1" w:rsidTr="00EE2ED1">
        <w:tc>
          <w:tcPr>
            <w:tcW w:w="6912" w:type="dxa"/>
            <w:gridSpan w:val="3"/>
          </w:tcPr>
          <w:p w:rsidR="00EE2ED1" w:rsidRDefault="00EE2ED1" w:rsidP="00A82082">
            <w:pPr>
              <w:rPr>
                <w:sz w:val="16"/>
                <w:szCs w:val="16"/>
              </w:rPr>
            </w:pPr>
            <w:r>
              <w:rPr>
                <w:sz w:val="16"/>
                <w:szCs w:val="16"/>
              </w:rPr>
              <w:t>Notes:</w:t>
            </w:r>
          </w:p>
          <w:p w:rsidR="00227F3F" w:rsidRPr="00EE2ED1" w:rsidRDefault="00227F3F" w:rsidP="00A82082">
            <w:pPr>
              <w:rPr>
                <w:sz w:val="16"/>
                <w:szCs w:val="16"/>
              </w:rPr>
            </w:pPr>
          </w:p>
        </w:tc>
        <w:tc>
          <w:tcPr>
            <w:tcW w:w="2694" w:type="dxa"/>
            <w:shd w:val="clear" w:color="auto" w:fill="F2F2F2" w:themeFill="background1" w:themeFillShade="F2"/>
            <w:vAlign w:val="center"/>
          </w:tcPr>
          <w:p w:rsidR="00EE2ED1" w:rsidRPr="00EE2ED1" w:rsidRDefault="00EE2ED1" w:rsidP="00A82082">
            <w:pPr>
              <w:jc w:val="right"/>
              <w:rPr>
                <w:sz w:val="16"/>
                <w:szCs w:val="16"/>
              </w:rPr>
            </w:pPr>
            <w:r w:rsidRPr="00EE2ED1">
              <w:rPr>
                <w:sz w:val="16"/>
                <w:szCs w:val="16"/>
              </w:rPr>
              <w:t>Total Cost</w:t>
            </w:r>
          </w:p>
        </w:tc>
        <w:tc>
          <w:tcPr>
            <w:tcW w:w="1076" w:type="dxa"/>
          </w:tcPr>
          <w:p w:rsidR="00EE2ED1" w:rsidRPr="00EE2ED1" w:rsidRDefault="00EE2ED1" w:rsidP="00A82082">
            <w:pPr>
              <w:rPr>
                <w:sz w:val="16"/>
                <w:szCs w:val="16"/>
              </w:rPr>
            </w:pPr>
            <w:r w:rsidRPr="00EE2ED1">
              <w:rPr>
                <w:sz w:val="16"/>
                <w:szCs w:val="16"/>
              </w:rPr>
              <w:t>£</w:t>
            </w:r>
          </w:p>
        </w:tc>
      </w:tr>
      <w:tr w:rsidR="00EE2ED1" w:rsidTr="00A82082">
        <w:tc>
          <w:tcPr>
            <w:tcW w:w="10682" w:type="dxa"/>
            <w:gridSpan w:val="5"/>
          </w:tcPr>
          <w:p w:rsidR="00EE2ED1" w:rsidRDefault="00EE2ED1" w:rsidP="00D00010">
            <w:r>
              <w:rPr>
                <w:b/>
                <w:sz w:val="20"/>
                <w:szCs w:val="20"/>
              </w:rPr>
              <w:t>Other approaches</w:t>
            </w:r>
          </w:p>
        </w:tc>
      </w:tr>
      <w:tr w:rsidR="00EE2ED1" w:rsidRPr="001D5C89" w:rsidTr="00EE2ED1">
        <w:tc>
          <w:tcPr>
            <w:tcW w:w="1951" w:type="dxa"/>
            <w:shd w:val="clear" w:color="auto" w:fill="F2F2F2" w:themeFill="background1" w:themeFillShade="F2"/>
            <w:vAlign w:val="center"/>
          </w:tcPr>
          <w:p w:rsidR="00EE2ED1" w:rsidRPr="001D5C89" w:rsidRDefault="00EE2ED1" w:rsidP="00A82082">
            <w:pPr>
              <w:jc w:val="center"/>
              <w:rPr>
                <w:b/>
                <w:sz w:val="16"/>
                <w:szCs w:val="16"/>
              </w:rPr>
            </w:pPr>
            <w:r w:rsidRPr="001D5C89">
              <w:rPr>
                <w:b/>
                <w:sz w:val="16"/>
                <w:szCs w:val="16"/>
              </w:rPr>
              <w:t>Desired outcome</w:t>
            </w:r>
          </w:p>
        </w:tc>
        <w:tc>
          <w:tcPr>
            <w:tcW w:w="1985" w:type="dxa"/>
            <w:shd w:val="clear" w:color="auto" w:fill="F2F2F2" w:themeFill="background1" w:themeFillShade="F2"/>
            <w:vAlign w:val="center"/>
          </w:tcPr>
          <w:p w:rsidR="00EE2ED1" w:rsidRPr="001D5C89" w:rsidRDefault="00EE2ED1" w:rsidP="00A82082">
            <w:pPr>
              <w:jc w:val="center"/>
              <w:rPr>
                <w:b/>
                <w:sz w:val="16"/>
                <w:szCs w:val="16"/>
              </w:rPr>
            </w:pPr>
            <w:r w:rsidRPr="001D5C89">
              <w:rPr>
                <w:b/>
                <w:sz w:val="16"/>
                <w:szCs w:val="16"/>
              </w:rPr>
              <w:t>Chosen action / approach</w:t>
            </w:r>
          </w:p>
        </w:tc>
        <w:tc>
          <w:tcPr>
            <w:tcW w:w="2976" w:type="dxa"/>
            <w:shd w:val="clear" w:color="auto" w:fill="F2F2F2" w:themeFill="background1" w:themeFillShade="F2"/>
            <w:vAlign w:val="center"/>
          </w:tcPr>
          <w:p w:rsidR="00EE2ED1" w:rsidRPr="001D5C89" w:rsidRDefault="00EE2ED1" w:rsidP="00A82082">
            <w:pPr>
              <w:jc w:val="center"/>
              <w:rPr>
                <w:sz w:val="16"/>
                <w:szCs w:val="16"/>
              </w:rPr>
            </w:pPr>
            <w:r w:rsidRPr="00EE2ED1">
              <w:rPr>
                <w:b/>
                <w:sz w:val="16"/>
                <w:szCs w:val="16"/>
              </w:rPr>
              <w:t>Estimated impact</w:t>
            </w:r>
            <w:r w:rsidRPr="001D5C89">
              <w:rPr>
                <w:sz w:val="16"/>
                <w:szCs w:val="16"/>
              </w:rPr>
              <w:t>: did you meet the success criteria? Include impact on not PP, if appropriate</w:t>
            </w:r>
          </w:p>
        </w:tc>
        <w:tc>
          <w:tcPr>
            <w:tcW w:w="2694" w:type="dxa"/>
            <w:shd w:val="clear" w:color="auto" w:fill="F2F2F2" w:themeFill="background1" w:themeFillShade="F2"/>
            <w:vAlign w:val="center"/>
          </w:tcPr>
          <w:p w:rsidR="00EE2ED1" w:rsidRPr="001D5C89" w:rsidRDefault="00EE2ED1" w:rsidP="00A82082">
            <w:pPr>
              <w:jc w:val="center"/>
              <w:rPr>
                <w:sz w:val="16"/>
                <w:szCs w:val="16"/>
              </w:rPr>
            </w:pPr>
            <w:r w:rsidRPr="00EE2ED1">
              <w:rPr>
                <w:b/>
                <w:sz w:val="16"/>
                <w:szCs w:val="16"/>
              </w:rPr>
              <w:t>Lessons learned</w:t>
            </w:r>
            <w:r w:rsidRPr="001D5C89">
              <w:rPr>
                <w:sz w:val="16"/>
                <w:szCs w:val="16"/>
              </w:rPr>
              <w:t xml:space="preserve"> (and whether you will continue with this approach)</w:t>
            </w:r>
          </w:p>
        </w:tc>
        <w:tc>
          <w:tcPr>
            <w:tcW w:w="1076" w:type="dxa"/>
            <w:shd w:val="clear" w:color="auto" w:fill="F2F2F2" w:themeFill="background1" w:themeFillShade="F2"/>
            <w:vAlign w:val="center"/>
          </w:tcPr>
          <w:p w:rsidR="00EE2ED1" w:rsidRPr="001D5C89" w:rsidRDefault="00EE2ED1" w:rsidP="00A82082">
            <w:pPr>
              <w:jc w:val="center"/>
              <w:rPr>
                <w:sz w:val="16"/>
                <w:szCs w:val="16"/>
              </w:rPr>
            </w:pPr>
            <w:r w:rsidRPr="001D5C89">
              <w:rPr>
                <w:sz w:val="16"/>
                <w:szCs w:val="16"/>
              </w:rPr>
              <w:t>Cost</w:t>
            </w:r>
          </w:p>
        </w:tc>
      </w:tr>
      <w:tr w:rsidR="00EE2ED1" w:rsidTr="00EE2ED1">
        <w:tc>
          <w:tcPr>
            <w:tcW w:w="1951" w:type="dxa"/>
          </w:tcPr>
          <w:p w:rsidR="00EE2ED1" w:rsidRDefault="00EE2ED1" w:rsidP="00A82082"/>
        </w:tc>
        <w:tc>
          <w:tcPr>
            <w:tcW w:w="1985" w:type="dxa"/>
          </w:tcPr>
          <w:p w:rsidR="00EE2ED1" w:rsidRDefault="00EE2ED1" w:rsidP="00A82082"/>
        </w:tc>
        <w:tc>
          <w:tcPr>
            <w:tcW w:w="2976" w:type="dxa"/>
          </w:tcPr>
          <w:p w:rsidR="00EE2ED1" w:rsidRDefault="00EE2ED1" w:rsidP="00A82082"/>
        </w:tc>
        <w:tc>
          <w:tcPr>
            <w:tcW w:w="2694" w:type="dxa"/>
          </w:tcPr>
          <w:p w:rsidR="00EE2ED1" w:rsidRDefault="00EE2ED1" w:rsidP="00A82082"/>
        </w:tc>
        <w:tc>
          <w:tcPr>
            <w:tcW w:w="1076" w:type="dxa"/>
          </w:tcPr>
          <w:p w:rsidR="00EE2ED1" w:rsidRDefault="00EE2ED1" w:rsidP="00A82082"/>
        </w:tc>
      </w:tr>
      <w:tr w:rsidR="00EE2ED1" w:rsidRPr="00EE2ED1" w:rsidTr="00EE2ED1">
        <w:tc>
          <w:tcPr>
            <w:tcW w:w="6912" w:type="dxa"/>
            <w:gridSpan w:val="3"/>
          </w:tcPr>
          <w:p w:rsidR="00EE2ED1" w:rsidRDefault="00EE2ED1" w:rsidP="00A82082">
            <w:pPr>
              <w:rPr>
                <w:sz w:val="16"/>
                <w:szCs w:val="16"/>
              </w:rPr>
            </w:pPr>
            <w:r>
              <w:rPr>
                <w:sz w:val="16"/>
                <w:szCs w:val="16"/>
              </w:rPr>
              <w:t>Notes:</w:t>
            </w:r>
          </w:p>
          <w:p w:rsidR="00227F3F" w:rsidRPr="00EE2ED1" w:rsidRDefault="00227F3F" w:rsidP="00A82082">
            <w:pPr>
              <w:rPr>
                <w:sz w:val="16"/>
                <w:szCs w:val="16"/>
              </w:rPr>
            </w:pPr>
          </w:p>
        </w:tc>
        <w:tc>
          <w:tcPr>
            <w:tcW w:w="2694" w:type="dxa"/>
            <w:shd w:val="clear" w:color="auto" w:fill="F2F2F2" w:themeFill="background1" w:themeFillShade="F2"/>
            <w:vAlign w:val="center"/>
          </w:tcPr>
          <w:p w:rsidR="00EE2ED1" w:rsidRPr="00EE2ED1" w:rsidRDefault="00EE2ED1" w:rsidP="00A82082">
            <w:pPr>
              <w:jc w:val="right"/>
              <w:rPr>
                <w:sz w:val="16"/>
                <w:szCs w:val="16"/>
              </w:rPr>
            </w:pPr>
            <w:r w:rsidRPr="00EE2ED1">
              <w:rPr>
                <w:sz w:val="16"/>
                <w:szCs w:val="16"/>
              </w:rPr>
              <w:t>Total Cost</w:t>
            </w:r>
          </w:p>
        </w:tc>
        <w:tc>
          <w:tcPr>
            <w:tcW w:w="1076" w:type="dxa"/>
          </w:tcPr>
          <w:p w:rsidR="00EE2ED1" w:rsidRPr="00EE2ED1" w:rsidRDefault="00EE2ED1" w:rsidP="00A82082">
            <w:pPr>
              <w:rPr>
                <w:sz w:val="16"/>
                <w:szCs w:val="16"/>
              </w:rPr>
            </w:pPr>
            <w:r w:rsidRPr="00EE2ED1">
              <w:rPr>
                <w:sz w:val="16"/>
                <w:szCs w:val="16"/>
              </w:rPr>
              <w:t>£</w:t>
            </w:r>
          </w:p>
        </w:tc>
      </w:tr>
      <w:tr w:rsidR="003E046A" w:rsidRPr="00EE2ED1" w:rsidTr="00A82082">
        <w:tc>
          <w:tcPr>
            <w:tcW w:w="10682" w:type="dxa"/>
            <w:gridSpan w:val="5"/>
            <w:shd w:val="clear" w:color="auto" w:fill="auto"/>
          </w:tcPr>
          <w:p w:rsidR="003E046A" w:rsidRDefault="003E046A" w:rsidP="00A82082">
            <w:pPr>
              <w:rPr>
                <w:sz w:val="16"/>
                <w:szCs w:val="16"/>
              </w:rPr>
            </w:pPr>
            <w:r>
              <w:rPr>
                <w:sz w:val="16"/>
                <w:szCs w:val="16"/>
              </w:rPr>
              <w:t>Further additional comments or evidence relating to the information above:</w:t>
            </w:r>
          </w:p>
          <w:p w:rsidR="00227F3F" w:rsidRPr="00EE2ED1" w:rsidRDefault="00227F3F" w:rsidP="00A82082">
            <w:pPr>
              <w:rPr>
                <w:sz w:val="16"/>
                <w:szCs w:val="16"/>
              </w:rPr>
            </w:pPr>
          </w:p>
        </w:tc>
      </w:tr>
    </w:tbl>
    <w:p w:rsidR="001D5C89" w:rsidRDefault="001D5C89" w:rsidP="00D00010">
      <w:pPr>
        <w:spacing w:after="0"/>
      </w:pPr>
    </w:p>
    <w:p w:rsidR="00974DC5" w:rsidRDefault="00974DC5"/>
    <w:sectPr w:rsidR="00974DC5" w:rsidSect="00AA5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113"/>
    <w:multiLevelType w:val="hybridMultilevel"/>
    <w:tmpl w:val="6E46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217C0"/>
    <w:multiLevelType w:val="hybridMultilevel"/>
    <w:tmpl w:val="D7684AAC"/>
    <w:lvl w:ilvl="0" w:tplc="96F22C3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25DE5"/>
    <w:multiLevelType w:val="hybridMultilevel"/>
    <w:tmpl w:val="0E9CC278"/>
    <w:lvl w:ilvl="0" w:tplc="65F606AA">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413AC"/>
    <w:multiLevelType w:val="hybridMultilevel"/>
    <w:tmpl w:val="E132E6FC"/>
    <w:lvl w:ilvl="0" w:tplc="B0B83A8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4428C"/>
    <w:multiLevelType w:val="hybridMultilevel"/>
    <w:tmpl w:val="E9C48122"/>
    <w:lvl w:ilvl="0" w:tplc="04D47DDC">
      <w:start w:val="5"/>
      <w:numFmt w:val="bullet"/>
      <w:lvlText w:val=""/>
      <w:lvlJc w:val="left"/>
      <w:pPr>
        <w:ind w:left="720" w:hanging="360"/>
      </w:pPr>
      <w:rPr>
        <w:rFonts w:ascii="Symbol" w:eastAsiaTheme="minorHAnsi" w:hAnsi="Symbol" w:cs="Helvetica"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35EF2"/>
    <w:multiLevelType w:val="hybridMultilevel"/>
    <w:tmpl w:val="87F89B26"/>
    <w:lvl w:ilvl="0" w:tplc="CC10394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53B9D"/>
    <w:multiLevelType w:val="hybridMultilevel"/>
    <w:tmpl w:val="A936E570"/>
    <w:lvl w:ilvl="0" w:tplc="659203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B34FE3"/>
    <w:multiLevelType w:val="hybridMultilevel"/>
    <w:tmpl w:val="AF38A20E"/>
    <w:lvl w:ilvl="0" w:tplc="B414D4B4">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4B"/>
    <w:rsid w:val="00001A58"/>
    <w:rsid w:val="00007AF6"/>
    <w:rsid w:val="000649D1"/>
    <w:rsid w:val="00091AAC"/>
    <w:rsid w:val="00096540"/>
    <w:rsid w:val="000A28A6"/>
    <w:rsid w:val="000E46ED"/>
    <w:rsid w:val="00162AC7"/>
    <w:rsid w:val="001D5C89"/>
    <w:rsid w:val="001E6657"/>
    <w:rsid w:val="00227F3F"/>
    <w:rsid w:val="00360DC5"/>
    <w:rsid w:val="00370836"/>
    <w:rsid w:val="00396115"/>
    <w:rsid w:val="003E046A"/>
    <w:rsid w:val="00405B8A"/>
    <w:rsid w:val="004532C6"/>
    <w:rsid w:val="00480914"/>
    <w:rsid w:val="00480938"/>
    <w:rsid w:val="00483A55"/>
    <w:rsid w:val="004C4E32"/>
    <w:rsid w:val="004D5E46"/>
    <w:rsid w:val="00525EE3"/>
    <w:rsid w:val="005528A3"/>
    <w:rsid w:val="005639CF"/>
    <w:rsid w:val="005725FA"/>
    <w:rsid w:val="006378BB"/>
    <w:rsid w:val="00641852"/>
    <w:rsid w:val="006926FC"/>
    <w:rsid w:val="0069527A"/>
    <w:rsid w:val="006C64BF"/>
    <w:rsid w:val="006F6C62"/>
    <w:rsid w:val="00781FCA"/>
    <w:rsid w:val="007E3E9F"/>
    <w:rsid w:val="007F7D6A"/>
    <w:rsid w:val="008A2DCB"/>
    <w:rsid w:val="00956880"/>
    <w:rsid w:val="00961226"/>
    <w:rsid w:val="00974DC5"/>
    <w:rsid w:val="009D2A3D"/>
    <w:rsid w:val="009F1497"/>
    <w:rsid w:val="00A37BF0"/>
    <w:rsid w:val="00A701FF"/>
    <w:rsid w:val="00A82082"/>
    <w:rsid w:val="00AA524B"/>
    <w:rsid w:val="00B1072E"/>
    <w:rsid w:val="00B205BD"/>
    <w:rsid w:val="00B4483C"/>
    <w:rsid w:val="00B86246"/>
    <w:rsid w:val="00BE1A48"/>
    <w:rsid w:val="00C028B6"/>
    <w:rsid w:val="00C37758"/>
    <w:rsid w:val="00C50D2D"/>
    <w:rsid w:val="00CB710C"/>
    <w:rsid w:val="00CF3BED"/>
    <w:rsid w:val="00D00010"/>
    <w:rsid w:val="00D10515"/>
    <w:rsid w:val="00D64008"/>
    <w:rsid w:val="00E65B41"/>
    <w:rsid w:val="00EE2ED1"/>
    <w:rsid w:val="00EF5B1B"/>
    <w:rsid w:val="00F12CAC"/>
    <w:rsid w:val="00F20C06"/>
    <w:rsid w:val="00F5635C"/>
    <w:rsid w:val="00F66BEF"/>
    <w:rsid w:val="00F83B1A"/>
    <w:rsid w:val="00FC18DC"/>
    <w:rsid w:val="00FD1454"/>
    <w:rsid w:val="00F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Howell</dc:creator>
  <cp:lastModifiedBy>N Coshall</cp:lastModifiedBy>
  <cp:revision>2</cp:revision>
  <cp:lastPrinted>2017-06-19T07:39:00Z</cp:lastPrinted>
  <dcterms:created xsi:type="dcterms:W3CDTF">2017-06-29T08:58:00Z</dcterms:created>
  <dcterms:modified xsi:type="dcterms:W3CDTF">2017-06-29T08:58:00Z</dcterms:modified>
</cp:coreProperties>
</file>