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6" w:rsidRDefault="00B03D14" w:rsidP="00FC7F96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48310" cy="466090"/>
            <wp:effectExtent l="0" t="0" r="8890" b="0"/>
            <wp:docPr id="1" name="Picture 1" descr="Description: https://www.kent-teach.com/Images/Microsites/17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kent-teach.com/Images/Microsites/170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           </w:t>
      </w:r>
      <w:r w:rsidR="00FC7F96">
        <w:rPr>
          <w:rFonts w:ascii="Comic Sans MS" w:hAnsi="Comic Sans MS"/>
          <w:sz w:val="28"/>
        </w:rPr>
        <w:t>Year 6 – Curriculum Overview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95"/>
        <w:gridCol w:w="7527"/>
      </w:tblGrid>
      <w:tr w:rsidR="00FC7F96" w:rsidRPr="000075BB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FF0000"/>
          </w:tcPr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Changing the Monarchy</w:t>
            </w: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527" w:type="dxa"/>
          </w:tcPr>
          <w:p w:rsidR="00FC7F96" w:rsidRDefault="00FC7F96" w:rsidP="00FC7F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study of an aspect of British history that extends pupils knowledge beyond 1066 (e.g. the changing of the monarchs from John to Anne to Victoria; the signing of the Magna Carta; the British Empire)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Study significant turning points in British history</w:t>
            </w:r>
          </w:p>
          <w:p w:rsidR="00FC7F96" w:rsidRPr="00DE26BB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Use research and criteria to develop products which are fit for purpose </w:t>
            </w:r>
          </w:p>
        </w:tc>
      </w:tr>
      <w:tr w:rsidR="00FC7F96" w:rsidRPr="002744A6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FFC000"/>
          </w:tcPr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 xml:space="preserve">Mayans and </w:t>
            </w:r>
            <w:r>
              <w:rPr>
                <w:rFonts w:ascii="Comic Sans MS" w:hAnsi="Comic Sans MS"/>
                <w:sz w:val="24"/>
              </w:rPr>
              <w:t>South America</w:t>
            </w: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527" w:type="dxa"/>
          </w:tcPr>
          <w:p w:rsidR="00FC7F96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Study a non-European society that contrasts with British history (e.g. Mayan civilization circa AD900)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Understand geographical similarities and difference through the study of human and physical geography of South America</w:t>
            </w:r>
          </w:p>
          <w:p w:rsidR="00FC7F96" w:rsidRPr="00741026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 maps to locate the worlds countries in South America concentrating on key human and physical characteristics</w:t>
            </w:r>
          </w:p>
        </w:tc>
      </w:tr>
      <w:tr w:rsidR="00FC7F96" w:rsidRPr="00871862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FFFF00"/>
          </w:tcPr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Hollywood to Bollywood</w:t>
            </w:r>
          </w:p>
        </w:tc>
        <w:tc>
          <w:tcPr>
            <w:tcW w:w="7527" w:type="dxa"/>
          </w:tcPr>
          <w:p w:rsidR="00FC7F96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Understand geographical similarities and difference through the study of human and physical geography of North America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 maps to locate the worlds countries in North America concentrating on key human and physical characteristics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Recognise that light travels in straight lines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 this knowledge to explain how objects are seen by the human eye</w:t>
            </w:r>
          </w:p>
          <w:p w:rsidR="00FC7F96" w:rsidRPr="00871862" w:rsidRDefault="00FC7F96" w:rsidP="00FC7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 this knowledge to explain why shadows have the same shapes as the objects that cast them</w:t>
            </w:r>
          </w:p>
        </w:tc>
      </w:tr>
      <w:tr w:rsidR="00FC7F96" w:rsidRPr="0041279D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92D050"/>
          </w:tcPr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Buzz of L</w:t>
            </w:r>
            <w:r w:rsidRPr="00E16B91">
              <w:rPr>
                <w:rFonts w:ascii="Comic Sans MS" w:hAnsi="Comic Sans MS"/>
                <w:sz w:val="24"/>
              </w:rPr>
              <w:t>ife</w:t>
            </w:r>
          </w:p>
        </w:tc>
        <w:tc>
          <w:tcPr>
            <w:tcW w:w="7527" w:type="dxa"/>
          </w:tcPr>
          <w:p w:rsidR="00FC7F96" w:rsidRDefault="00FC7F96" w:rsidP="00FC7F9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Associate the brightness of a lamp or the volume of a buzzer to the voltage used 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Recognise symbols when representing simple circuits in a diagram 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Identify and name the main parts of the human circulatory system and describe the functions of the heart blood vessels and blood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Recognise the impact of diet, exercise, drugs and lifestyle on the way their bodies function</w:t>
            </w:r>
          </w:p>
          <w:p w:rsidR="00FC7F96" w:rsidRPr="0041279D" w:rsidRDefault="00FC7F96" w:rsidP="00FC7F9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Describe the ways in which nutrients and water are transported within animals </w:t>
            </w:r>
          </w:p>
        </w:tc>
      </w:tr>
      <w:tr w:rsidR="00FC7F96" w:rsidRPr="002744A6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00B0F0"/>
          </w:tcPr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lastRenderedPageBreak/>
              <w:t>Enterprise</w:t>
            </w:r>
          </w:p>
        </w:tc>
        <w:tc>
          <w:tcPr>
            <w:tcW w:w="7527" w:type="dxa"/>
          </w:tcPr>
          <w:p w:rsidR="00FC7F96" w:rsidRPr="002744A6" w:rsidRDefault="00FC7F96" w:rsidP="00FC7F9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To include relevant SMSC, Maths,  PSHE content </w:t>
            </w:r>
          </w:p>
        </w:tc>
      </w:tr>
      <w:tr w:rsidR="00FC7F96" w:rsidRPr="005F624F" w:rsidTr="0019118A">
        <w:tc>
          <w:tcPr>
            <w:tcW w:w="1795" w:type="dxa"/>
            <w:tcBorders>
              <w:bottom w:val="single" w:sz="4" w:space="0" w:color="auto"/>
            </w:tcBorders>
            <w:shd w:val="clear" w:color="auto" w:fill="9B1CB4"/>
          </w:tcPr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Survival of the Fittest</w:t>
            </w:r>
          </w:p>
        </w:tc>
        <w:tc>
          <w:tcPr>
            <w:tcW w:w="7527" w:type="dxa"/>
          </w:tcPr>
          <w:p w:rsidR="00FC7F96" w:rsidRDefault="00FC7F96" w:rsidP="00FC7F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Recognise that living things have changed over time and how fossils provide information 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Recognise that living things produce offspring of the same kind which may not be identical to their parent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Identify how animals and plants are adapted to suit their environments and that adaptation may lead to evolution]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Find out about Charles Darwin and Alfred Wallace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Describe how living things are classified into broad groups according to common observable characteristics and based on similarities and differences including micro-organisms, plants and animals 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Give reasons for classifying plants and animals based on specific characteristics</w:t>
            </w:r>
          </w:p>
          <w:p w:rsidR="00FC7F96" w:rsidRPr="005D4AF6" w:rsidRDefault="00FC7F96" w:rsidP="00FC7F9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Find out about the work of Carl </w:t>
            </w:r>
            <w:proofErr w:type="spellStart"/>
            <w:r>
              <w:rPr>
                <w:rFonts w:ascii="Comic Sans MS" w:hAnsi="Comic Sans MS"/>
                <w:sz w:val="28"/>
              </w:rPr>
              <w:t>Linneaus</w:t>
            </w:r>
            <w:proofErr w:type="spellEnd"/>
          </w:p>
        </w:tc>
      </w:tr>
      <w:tr w:rsidR="00FC7F96" w:rsidRPr="005F624F" w:rsidTr="0019118A">
        <w:tc>
          <w:tcPr>
            <w:tcW w:w="1795" w:type="dxa"/>
            <w:shd w:val="clear" w:color="auto" w:fill="7030A0"/>
          </w:tcPr>
          <w:p w:rsidR="00FC7F96" w:rsidRPr="00E16B91" w:rsidRDefault="00FC7F96" w:rsidP="0019118A">
            <w:pPr>
              <w:jc w:val="center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Residential Visit</w:t>
            </w:r>
          </w:p>
        </w:tc>
        <w:tc>
          <w:tcPr>
            <w:tcW w:w="7527" w:type="dxa"/>
          </w:tcPr>
          <w:p w:rsidR="00FC7F96" w:rsidRDefault="00FC7F96" w:rsidP="00FC7F9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8"/>
              </w:rPr>
            </w:pPr>
            <w:r w:rsidRPr="00741026">
              <w:rPr>
                <w:rFonts w:ascii="Comic Sans MS" w:hAnsi="Comic Sans MS"/>
                <w:i/>
                <w:sz w:val="28"/>
              </w:rPr>
              <w:t xml:space="preserve">Pre visit: </w:t>
            </w:r>
            <w:r>
              <w:rPr>
                <w:rFonts w:ascii="Comic Sans MS" w:hAnsi="Comic Sans MS"/>
                <w:i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Use the 8 points of a compass forming 6 figure grid references 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Find out about the work of Mary </w:t>
            </w:r>
            <w:proofErr w:type="spellStart"/>
            <w:r>
              <w:rPr>
                <w:rFonts w:ascii="Comic Sans MS" w:hAnsi="Comic Sans MS"/>
                <w:sz w:val="28"/>
              </w:rPr>
              <w:t>Anning</w:t>
            </w:r>
            <w:proofErr w:type="spellEnd"/>
          </w:p>
          <w:p w:rsidR="00FC7F96" w:rsidRPr="00BE5E5E" w:rsidRDefault="00FC7F96" w:rsidP="00FC7F9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i/>
                <w:sz w:val="28"/>
              </w:rPr>
            </w:pPr>
            <w:r w:rsidRPr="00BE5E5E">
              <w:rPr>
                <w:rFonts w:ascii="Comic Sans MS" w:hAnsi="Comic Sans MS"/>
                <w:i/>
                <w:sz w:val="28"/>
              </w:rPr>
              <w:t>During Visit:</w:t>
            </w:r>
            <w:r>
              <w:rPr>
                <w:rFonts w:ascii="Comic Sans MS" w:hAnsi="Comic Sans MS"/>
                <w:i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fieldwork to observe measure, record and present the human and physical features in the local area using a range of methods</w:t>
            </w:r>
          </w:p>
        </w:tc>
      </w:tr>
    </w:tbl>
    <w:p w:rsidR="00FC7F96" w:rsidRDefault="00FC7F96" w:rsidP="00FC7F96">
      <w:pPr>
        <w:rPr>
          <w:rFonts w:ascii="Comic Sans MS" w:hAnsi="Comic Sans MS"/>
          <w:sz w:val="28"/>
        </w:rPr>
      </w:pPr>
    </w:p>
    <w:p w:rsidR="00FC7F96" w:rsidRDefault="00FC7F96" w:rsidP="00FC7F96">
      <w:pPr>
        <w:rPr>
          <w:rFonts w:ascii="Comic Sans MS" w:hAnsi="Comic Sans MS"/>
          <w:sz w:val="28"/>
        </w:rPr>
      </w:pPr>
    </w:p>
    <w:p w:rsidR="00FC7F96" w:rsidRPr="00996D3D" w:rsidRDefault="00FC7F96" w:rsidP="00FC7F96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F96" w:rsidRPr="00E16B91" w:rsidTr="0019118A">
        <w:tc>
          <w:tcPr>
            <w:tcW w:w="9242" w:type="dxa"/>
            <w:shd w:val="clear" w:color="auto" w:fill="CC3399"/>
          </w:tcPr>
          <w:p w:rsidR="00FC7F96" w:rsidRPr="00E16B91" w:rsidRDefault="00FC7F96" w:rsidP="0019118A">
            <w:pPr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 xml:space="preserve">Computing </w:t>
            </w:r>
          </w:p>
        </w:tc>
      </w:tr>
      <w:tr w:rsidR="00FC7F96" w:rsidRPr="00E16B91" w:rsidTr="0019118A">
        <w:tc>
          <w:tcPr>
            <w:tcW w:w="9242" w:type="dxa"/>
          </w:tcPr>
          <w:p w:rsidR="00FC7F96" w:rsidRDefault="00FC7F96" w:rsidP="00FC7F9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Design and write </w:t>
            </w:r>
            <w:r>
              <w:rPr>
                <w:rFonts w:ascii="Comic Sans MS" w:hAnsi="Comic Sans MS"/>
                <w:sz w:val="24"/>
              </w:rPr>
              <w:t>programs to solve problems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sequence, repetition, inputs, variables and outputs in programs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Detect and correct errors in programs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Understand uses of networks for collaboration and communication</w:t>
            </w:r>
          </w:p>
          <w:p w:rsidR="00FC7F96" w:rsidRPr="00E16B91" w:rsidRDefault="00FC7F96" w:rsidP="0019118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 discerning in evaluating digital content</w:t>
            </w:r>
          </w:p>
        </w:tc>
      </w:tr>
    </w:tbl>
    <w:p w:rsidR="00FC7F96" w:rsidRPr="00996D3D" w:rsidRDefault="00FC7F96" w:rsidP="00FC7F96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F96" w:rsidTr="0019118A">
        <w:tc>
          <w:tcPr>
            <w:tcW w:w="9242" w:type="dxa"/>
            <w:shd w:val="clear" w:color="auto" w:fill="66FFFF"/>
          </w:tcPr>
          <w:p w:rsidR="00FC7F96" w:rsidRPr="00E16B91" w:rsidRDefault="00FC7F96" w:rsidP="0019118A">
            <w:pPr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 xml:space="preserve">PE Coverage </w:t>
            </w:r>
          </w:p>
        </w:tc>
      </w:tr>
      <w:tr w:rsidR="00FC7F96" w:rsidTr="0019118A">
        <w:tc>
          <w:tcPr>
            <w:tcW w:w="9242" w:type="dxa"/>
          </w:tcPr>
          <w:p w:rsidR="00FC7F96" w:rsidRPr="00E16B91" w:rsidRDefault="00FC7F96" w:rsidP="00FC7F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 xml:space="preserve">Play competitive games, modified where appropriate and apply basic principles suitable for attacking and defending </w:t>
            </w:r>
          </w:p>
          <w:p w:rsidR="00FC7F96" w:rsidRPr="00E16B91" w:rsidRDefault="00FC7F96" w:rsidP="00FC7F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Use running, jumping, throwing and catching in isolation and combination</w:t>
            </w:r>
          </w:p>
          <w:p w:rsidR="00FC7F96" w:rsidRPr="00E16B91" w:rsidRDefault="00FC7F96" w:rsidP="00FC7F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Develop flexibility, strength, technique, control and balance</w:t>
            </w:r>
          </w:p>
          <w:p w:rsidR="00FC7F96" w:rsidRPr="00E16B91" w:rsidRDefault="00FC7F96" w:rsidP="00FC7F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Perform dances using a range of movement patterns</w:t>
            </w:r>
          </w:p>
          <w:p w:rsidR="00FC7F96" w:rsidRPr="00E16B91" w:rsidRDefault="00FC7F96" w:rsidP="00FC7F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Communicate, collaborate and compete with each other</w:t>
            </w:r>
          </w:p>
          <w:p w:rsidR="00FC7F96" w:rsidRPr="00E16B91" w:rsidRDefault="00FC7F96" w:rsidP="00FC7F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Compare performances and demonstrate improvement to achieve personal best</w:t>
            </w:r>
          </w:p>
          <w:p w:rsidR="00FC7F96" w:rsidRPr="00E16B91" w:rsidRDefault="00FC7F96" w:rsidP="0019118A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FC7F96" w:rsidRPr="00E16B91" w:rsidRDefault="00FC7F96" w:rsidP="0019118A">
            <w:pPr>
              <w:rPr>
                <w:rFonts w:ascii="Comic Sans MS" w:hAnsi="Comic Sans MS"/>
                <w:sz w:val="24"/>
              </w:rPr>
            </w:pPr>
            <w:r w:rsidRPr="00E16B91">
              <w:rPr>
                <w:rFonts w:ascii="Comic Sans MS" w:hAnsi="Comic Sans MS"/>
                <w:sz w:val="24"/>
              </w:rPr>
              <w:t>To be achieved through Dance, Gymnastics, Swimming, Athletics, Outdoor Adventurous Activity, Invasion games, Striking and Fielding games, Net and Wall games</w:t>
            </w:r>
          </w:p>
        </w:tc>
      </w:tr>
    </w:tbl>
    <w:p w:rsidR="00FC7F96" w:rsidRPr="00996D3D" w:rsidRDefault="00FC7F96" w:rsidP="00FC7F96">
      <w:pPr>
        <w:rPr>
          <w:rFonts w:ascii="Comic Sans MS" w:hAnsi="Comic Sans M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F96" w:rsidRPr="007D7ECE" w:rsidTr="0019118A">
        <w:tc>
          <w:tcPr>
            <w:tcW w:w="9242" w:type="dxa"/>
            <w:shd w:val="clear" w:color="auto" w:fill="FF66FF"/>
          </w:tcPr>
          <w:p w:rsidR="00FC7F96" w:rsidRPr="007D7ECE" w:rsidRDefault="00FC7F96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Music  Coverage </w:t>
            </w:r>
          </w:p>
        </w:tc>
      </w:tr>
      <w:tr w:rsidR="00FC7F96" w:rsidRPr="007D7ECE" w:rsidTr="0019118A">
        <w:tc>
          <w:tcPr>
            <w:tcW w:w="9242" w:type="dxa"/>
          </w:tcPr>
          <w:p w:rsidR="00FC7F96" w:rsidRDefault="00FC7F96" w:rsidP="00FC7F9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Perform with control and expression solo and in ensemble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Improvise and compose using dimensions in music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Listen to detail and recall aurally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and understand basics of staff notation</w:t>
            </w:r>
          </w:p>
          <w:p w:rsidR="00FC7F96" w:rsidRPr="00E548EE" w:rsidRDefault="00FC7F96" w:rsidP="00FC7F9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Develop an understanding of the history of music, including great musicians and composers</w:t>
            </w:r>
          </w:p>
        </w:tc>
      </w:tr>
    </w:tbl>
    <w:tbl>
      <w:tblPr>
        <w:tblStyle w:val="TableGrid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F96" w:rsidRPr="0017392E" w:rsidTr="0019118A">
        <w:tc>
          <w:tcPr>
            <w:tcW w:w="9242" w:type="dxa"/>
            <w:shd w:val="clear" w:color="auto" w:fill="00CCFF"/>
          </w:tcPr>
          <w:p w:rsidR="00FC7F96" w:rsidRPr="0017392E" w:rsidRDefault="00FC7F96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Art </w:t>
            </w:r>
            <w:r>
              <w:rPr>
                <w:rFonts w:ascii="Comic Sans MS" w:hAnsi="Comic Sans MS"/>
                <w:sz w:val="24"/>
                <w:szCs w:val="24"/>
              </w:rPr>
              <w:t>and Design Coverage</w:t>
            </w:r>
          </w:p>
        </w:tc>
      </w:tr>
      <w:tr w:rsidR="00FC7F96" w:rsidRPr="0017392E" w:rsidTr="0019118A">
        <w:tc>
          <w:tcPr>
            <w:tcW w:w="9242" w:type="dxa"/>
          </w:tcPr>
          <w:p w:rsidR="00FC7F96" w:rsidRDefault="00FC7F96" w:rsidP="00FC7F9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sketchbooks to collect, record and evaluate ideas</w:t>
            </w:r>
          </w:p>
          <w:p w:rsidR="00FC7F96" w:rsidRDefault="00FC7F96" w:rsidP="00FC7F9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 mastery of techniques such as drawing, painting and sculpture with varied materials</w:t>
            </w:r>
          </w:p>
          <w:p w:rsidR="00FC7F96" w:rsidRPr="007D7ECE" w:rsidRDefault="00FC7F96" w:rsidP="00FC7F9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Learn about great artists, architects and designers</w:t>
            </w:r>
          </w:p>
        </w:tc>
      </w:tr>
    </w:tbl>
    <w:p w:rsidR="00FC7F96" w:rsidRPr="00996D3D" w:rsidRDefault="00FC7F96" w:rsidP="00FC7F96">
      <w:pPr>
        <w:rPr>
          <w:rFonts w:ascii="Comic Sans MS" w:hAnsi="Comic Sans MS"/>
          <w:sz w:val="8"/>
        </w:rPr>
      </w:pP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F96" w:rsidTr="0019118A">
        <w:trPr>
          <w:trHeight w:val="402"/>
        </w:trPr>
        <w:tc>
          <w:tcPr>
            <w:tcW w:w="9242" w:type="dxa"/>
            <w:shd w:val="clear" w:color="auto" w:fill="00FF00"/>
          </w:tcPr>
          <w:p w:rsidR="00FC7F96" w:rsidRPr="007D7ECE" w:rsidRDefault="00FC7F96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Religious Education Coverage</w:t>
            </w:r>
          </w:p>
        </w:tc>
      </w:tr>
      <w:tr w:rsidR="00FC7F96" w:rsidTr="0019118A">
        <w:tc>
          <w:tcPr>
            <w:tcW w:w="9242" w:type="dxa"/>
          </w:tcPr>
          <w:p w:rsidR="00FC7F96" w:rsidRPr="007D7ECE" w:rsidRDefault="00FC7F96" w:rsidP="0019118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Following the Kent Syllabus</w:t>
            </w:r>
          </w:p>
        </w:tc>
      </w:tr>
    </w:tbl>
    <w:p w:rsidR="00C65CCF" w:rsidRDefault="00DA5000"/>
    <w:sectPr w:rsidR="00C65CCF" w:rsidSect="00613E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E5"/>
    <w:multiLevelType w:val="hybridMultilevel"/>
    <w:tmpl w:val="835E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F40"/>
    <w:multiLevelType w:val="hybridMultilevel"/>
    <w:tmpl w:val="EB1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2DD"/>
    <w:multiLevelType w:val="hybridMultilevel"/>
    <w:tmpl w:val="58B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82B"/>
    <w:multiLevelType w:val="hybridMultilevel"/>
    <w:tmpl w:val="A334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71E8"/>
    <w:multiLevelType w:val="hybridMultilevel"/>
    <w:tmpl w:val="4EE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A1D"/>
    <w:multiLevelType w:val="hybridMultilevel"/>
    <w:tmpl w:val="701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25428"/>
    <w:multiLevelType w:val="hybridMultilevel"/>
    <w:tmpl w:val="A44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41DF"/>
    <w:multiLevelType w:val="hybridMultilevel"/>
    <w:tmpl w:val="782C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A7B49"/>
    <w:multiLevelType w:val="hybridMultilevel"/>
    <w:tmpl w:val="799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F0"/>
    <w:rsid w:val="00101DBA"/>
    <w:rsid w:val="00543DF0"/>
    <w:rsid w:val="00584046"/>
    <w:rsid w:val="00613E1E"/>
    <w:rsid w:val="00662F0E"/>
    <w:rsid w:val="006C7A89"/>
    <w:rsid w:val="007416DB"/>
    <w:rsid w:val="00B03D14"/>
    <w:rsid w:val="00DA5000"/>
    <w:rsid w:val="00ED246C"/>
    <w:rsid w:val="00F23DAA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6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9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96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9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lculver</dc:creator>
  <cp:lastModifiedBy>Linda Russell</cp:lastModifiedBy>
  <cp:revision>2</cp:revision>
  <dcterms:created xsi:type="dcterms:W3CDTF">2016-09-13T08:15:00Z</dcterms:created>
  <dcterms:modified xsi:type="dcterms:W3CDTF">2016-09-13T08:15:00Z</dcterms:modified>
</cp:coreProperties>
</file>